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3" w:rsidRPr="005D076E" w:rsidRDefault="00205CA3" w:rsidP="009045C9">
      <w:pPr>
        <w:adjustRightInd w:val="0"/>
        <w:snapToGrid w:val="0"/>
        <w:spacing w:line="242" w:lineRule="auto"/>
        <w:jc w:val="center"/>
        <w:rPr>
          <w:rFonts w:ascii="標楷體" w:eastAsia="標楷體" w:hAnsi="標楷體" w:cs="Arial"/>
          <w:b/>
          <w:sz w:val="32"/>
          <w:szCs w:val="32"/>
        </w:rPr>
      </w:pPr>
      <w:r w:rsidRPr="005D076E">
        <w:rPr>
          <w:rFonts w:ascii="標楷體" w:eastAsia="標楷體" w:hAnsi="標楷體" w:cs="Arial" w:hint="eastAsia"/>
          <w:b/>
          <w:sz w:val="32"/>
          <w:szCs w:val="32"/>
        </w:rPr>
        <w:t>水蓮山莊</w:t>
      </w:r>
      <w:r w:rsidRPr="005D076E">
        <w:rPr>
          <w:rFonts w:ascii="標楷體" w:eastAsia="標楷體" w:hAnsi="標楷體" w:cs="Arial"/>
          <w:b/>
          <w:sz w:val="32"/>
          <w:szCs w:val="32"/>
        </w:rPr>
        <w:t>社區</w:t>
      </w:r>
      <w:r w:rsidR="007148E6">
        <w:rPr>
          <w:rFonts w:ascii="標楷體" w:eastAsia="標楷體" w:hAnsi="標楷體" w:cs="Arial" w:hint="eastAsia"/>
          <w:b/>
          <w:sz w:val="32"/>
          <w:szCs w:val="32"/>
        </w:rPr>
        <w:t>消防</w:t>
      </w:r>
      <w:r w:rsidRPr="005D076E">
        <w:rPr>
          <w:rFonts w:ascii="標楷體" w:eastAsia="標楷體" w:hAnsi="標楷體" w:cs="Arial"/>
          <w:b/>
          <w:sz w:val="32"/>
          <w:szCs w:val="32"/>
        </w:rPr>
        <w:t>管理維護委託服務投標須知</w:t>
      </w:r>
    </w:p>
    <w:p w:rsidR="00205CA3" w:rsidRPr="005D076E" w:rsidRDefault="00205CA3" w:rsidP="00586E7F">
      <w:pPr>
        <w:adjustRightInd w:val="0"/>
        <w:snapToGrid w:val="0"/>
        <w:spacing w:line="277" w:lineRule="auto"/>
        <w:ind w:leftChars="1" w:left="58" w:right="-102" w:hangingChars="20" w:hanging="56"/>
        <w:jc w:val="center"/>
        <w:rPr>
          <w:rFonts w:ascii="標楷體" w:eastAsia="標楷體" w:hAnsi="標楷體" w:cs="Arial"/>
          <w:b/>
          <w:sz w:val="28"/>
          <w:szCs w:val="28"/>
        </w:rPr>
      </w:pPr>
      <w:r w:rsidRPr="005D076E">
        <w:rPr>
          <w:rFonts w:ascii="標楷體" w:eastAsia="標楷體" w:hAnsi="標楷體" w:cs="Arial" w:hint="eastAsia"/>
          <w:b/>
          <w:sz w:val="28"/>
          <w:szCs w:val="28"/>
        </w:rPr>
        <w:t>(得標後為契約文件)</w:t>
      </w:r>
    </w:p>
    <w:p w:rsidR="00205CA3" w:rsidRPr="0053096E"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本案採購標的為「水蓮山莊社區</w:t>
      </w:r>
      <w:r w:rsidR="007148E6">
        <w:rPr>
          <w:rFonts w:ascii="標楷體" w:eastAsia="標楷體" w:hAnsi="標楷體" w:cs="Arial" w:hint="eastAsia"/>
          <w:spacing w:val="0"/>
          <w:sz w:val="24"/>
          <w:szCs w:val="24"/>
        </w:rPr>
        <w:t>消防</w:t>
      </w:r>
      <w:r w:rsidRPr="0053096E">
        <w:rPr>
          <w:rFonts w:ascii="標楷體" w:eastAsia="標楷體" w:hAnsi="標楷體" w:cs="Arial"/>
          <w:spacing w:val="0"/>
          <w:sz w:val="24"/>
          <w:szCs w:val="24"/>
        </w:rPr>
        <w:t>管理維護委託服務」。</w:t>
      </w:r>
    </w:p>
    <w:p w:rsidR="00205CA3" w:rsidRPr="0053096E" w:rsidRDefault="00205CA3" w:rsidP="00586E7F">
      <w:pPr>
        <w:pStyle w:val="71"/>
        <w:snapToGrid w:val="0"/>
        <w:spacing w:line="277" w:lineRule="auto"/>
        <w:jc w:val="both"/>
        <w:textDirection w:val="lrTbV"/>
        <w:rPr>
          <w:rFonts w:ascii="標楷體" w:eastAsia="標楷體" w:hAnsi="標楷體" w:cs="Arial"/>
          <w:dstrike/>
          <w:spacing w:val="0"/>
          <w:sz w:val="24"/>
          <w:szCs w:val="24"/>
        </w:rPr>
      </w:pPr>
      <w:r w:rsidRPr="0053096E">
        <w:rPr>
          <w:rFonts w:ascii="標楷體" w:eastAsia="標楷體" w:hAnsi="標楷體" w:cs="Arial" w:hint="eastAsia"/>
          <w:spacing w:val="0"/>
          <w:sz w:val="24"/>
          <w:szCs w:val="24"/>
        </w:rPr>
        <w:t>二、</w:t>
      </w:r>
      <w:r w:rsidR="007148E6">
        <w:rPr>
          <w:rFonts w:ascii="標楷體" w:eastAsia="標楷體" w:hAnsi="標楷體" w:cs="Arial"/>
          <w:spacing w:val="0"/>
          <w:sz w:val="24"/>
          <w:szCs w:val="24"/>
        </w:rPr>
        <w:t>廠商現場勘察</w:t>
      </w:r>
      <w:r w:rsidRPr="0053096E">
        <w:rPr>
          <w:rFonts w:ascii="標楷體" w:eastAsia="標楷體" w:hAnsi="標楷體" w:cs="Arial"/>
          <w:spacing w:val="0"/>
          <w:sz w:val="24"/>
          <w:szCs w:val="24"/>
        </w:rPr>
        <w:t>：</w:t>
      </w:r>
      <w:r w:rsidR="007148E6">
        <w:rPr>
          <w:rFonts w:ascii="標楷體" w:eastAsia="標楷體" w:hAnsi="標楷體" w:cs="Arial" w:hint="eastAsia"/>
          <w:spacing w:val="0"/>
          <w:sz w:val="24"/>
          <w:szCs w:val="24"/>
        </w:rPr>
        <w:t>103年</w:t>
      </w:r>
      <w:r w:rsidR="00A00821">
        <w:rPr>
          <w:rFonts w:ascii="標楷體" w:eastAsia="標楷體" w:hAnsi="標楷體" w:cs="Arial" w:hint="eastAsia"/>
          <w:spacing w:val="0"/>
          <w:sz w:val="24"/>
          <w:szCs w:val="24"/>
        </w:rPr>
        <w:t>11</w:t>
      </w:r>
      <w:r w:rsidR="007148E6">
        <w:rPr>
          <w:rFonts w:ascii="標楷體" w:eastAsia="標楷體" w:hAnsi="標楷體" w:cs="Arial" w:hint="eastAsia"/>
          <w:spacing w:val="0"/>
          <w:sz w:val="24"/>
          <w:szCs w:val="24"/>
        </w:rPr>
        <w:t>月</w:t>
      </w:r>
      <w:r w:rsidR="007D299C">
        <w:rPr>
          <w:rFonts w:ascii="標楷體" w:eastAsia="標楷體" w:hAnsi="標楷體" w:cs="Arial" w:hint="eastAsia"/>
          <w:spacing w:val="0"/>
          <w:sz w:val="24"/>
          <w:szCs w:val="24"/>
        </w:rPr>
        <w:t>27</w:t>
      </w:r>
      <w:r w:rsidR="007148E6">
        <w:rPr>
          <w:rFonts w:ascii="標楷體" w:eastAsia="標楷體" w:hAnsi="標楷體" w:cs="Arial" w:hint="eastAsia"/>
          <w:spacing w:val="0"/>
          <w:sz w:val="24"/>
          <w:szCs w:val="24"/>
        </w:rPr>
        <w:t>日</w:t>
      </w:r>
    </w:p>
    <w:p w:rsidR="00205CA3" w:rsidRPr="0053096E" w:rsidRDefault="00205CA3" w:rsidP="00586E7F">
      <w:pPr>
        <w:pStyle w:val="71"/>
        <w:snapToGrid w:val="0"/>
        <w:spacing w:line="277" w:lineRule="auto"/>
        <w:ind w:left="574" w:firstLine="0"/>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投標廠商如須現地勘察，請預先於</w:t>
      </w:r>
      <w:r w:rsidR="00A00821">
        <w:rPr>
          <w:rFonts w:ascii="標楷體" w:eastAsia="標楷體" w:hAnsi="標楷體" w:cs="Arial" w:hint="eastAsia"/>
          <w:spacing w:val="0"/>
          <w:sz w:val="24"/>
          <w:szCs w:val="24"/>
        </w:rPr>
        <w:t>11</w:t>
      </w:r>
      <w:r w:rsidRPr="0053096E">
        <w:rPr>
          <w:rFonts w:ascii="標楷體" w:eastAsia="標楷體" w:hAnsi="標楷體" w:cs="Arial"/>
          <w:spacing w:val="0"/>
          <w:sz w:val="24"/>
          <w:szCs w:val="24"/>
        </w:rPr>
        <w:t>月</w:t>
      </w:r>
      <w:r w:rsidR="007D299C">
        <w:rPr>
          <w:rFonts w:ascii="標楷體" w:eastAsia="標楷體" w:hAnsi="標楷體" w:cs="Arial" w:hint="eastAsia"/>
          <w:spacing w:val="0"/>
          <w:sz w:val="24"/>
          <w:szCs w:val="24"/>
        </w:rPr>
        <w:t>26</w:t>
      </w:r>
      <w:r w:rsidRPr="0053096E">
        <w:rPr>
          <w:rFonts w:ascii="標楷體" w:eastAsia="標楷體" w:hAnsi="標楷體" w:cs="Arial"/>
          <w:spacing w:val="0"/>
          <w:sz w:val="24"/>
          <w:szCs w:val="24"/>
        </w:rPr>
        <w:t>日前以電話告知。</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三、</w:t>
      </w:r>
      <w:r w:rsidRPr="0053096E">
        <w:rPr>
          <w:rFonts w:ascii="標楷體" w:eastAsia="標楷體" w:hAnsi="標楷體" w:cs="Arial"/>
          <w:spacing w:val="0"/>
          <w:sz w:val="24"/>
          <w:szCs w:val="24"/>
        </w:rPr>
        <w:t>投標文件有效期：自投標時起至開標後三十日止。</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四、</w:t>
      </w:r>
      <w:r w:rsidRPr="0053096E">
        <w:rPr>
          <w:rFonts w:ascii="標楷體" w:eastAsia="標楷體" w:hAnsi="標楷體" w:cs="Arial"/>
          <w:spacing w:val="0"/>
          <w:sz w:val="24"/>
          <w:szCs w:val="24"/>
        </w:rPr>
        <w:t>廠商投標應遞送證明文件與資料份數：一式34份(資料送達後不得要求退還)。</w:t>
      </w:r>
    </w:p>
    <w:p w:rsidR="00205CA3" w:rsidRPr="0053096E" w:rsidRDefault="00205CA3" w:rsidP="007148E6">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五、</w:t>
      </w:r>
      <w:r w:rsidR="007148E6">
        <w:rPr>
          <w:rFonts w:ascii="標楷體" w:eastAsia="標楷體" w:hAnsi="標楷體" w:cs="Arial"/>
          <w:spacing w:val="0"/>
          <w:sz w:val="24"/>
          <w:szCs w:val="24"/>
        </w:rPr>
        <w:t>投標文件使用文字：中文，但特殊技術或材料之圖文資料得加註英文</w:t>
      </w:r>
    </w:p>
    <w:p w:rsidR="00205CA3" w:rsidRPr="0053096E" w:rsidRDefault="007148E6" w:rsidP="00586E7F">
      <w:pPr>
        <w:pStyle w:val="71"/>
        <w:snapToGrid w:val="0"/>
        <w:spacing w:line="277" w:lineRule="auto"/>
        <w:jc w:val="both"/>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六</w:t>
      </w:r>
      <w:r w:rsidR="00205CA3" w:rsidRPr="0053096E">
        <w:rPr>
          <w:rFonts w:ascii="標楷體" w:eastAsia="標楷體" w:hAnsi="標楷體" w:cs="Arial" w:hint="eastAsia"/>
          <w:spacing w:val="0"/>
          <w:sz w:val="24"/>
          <w:szCs w:val="24"/>
        </w:rPr>
        <w:t>、</w:t>
      </w:r>
      <w:r w:rsidR="00205CA3" w:rsidRPr="0053096E">
        <w:rPr>
          <w:rFonts w:ascii="標楷體" w:eastAsia="標楷體" w:hAnsi="標楷體" w:cs="Arial"/>
          <w:spacing w:val="0"/>
          <w:sz w:val="24"/>
          <w:szCs w:val="24"/>
        </w:rPr>
        <w:t>投標辦法：</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廠商投標單(不得使用鉛筆書寫)裝袋密封後連同資格證明文件以大封套合併裝封。所有內外封套外部皆需書明投標廠商名稱、地址、電話及招標標的。</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投標</w:t>
      </w:r>
      <w:r w:rsidRPr="0053096E">
        <w:rPr>
          <w:rFonts w:ascii="標楷體" w:eastAsia="標楷體" w:hAnsi="標楷體" w:cs="Arial" w:hint="eastAsia"/>
          <w:spacing w:val="0"/>
          <w:sz w:val="24"/>
          <w:szCs w:val="24"/>
        </w:rPr>
        <w:t>資料於</w:t>
      </w:r>
      <w:r w:rsidRPr="0053096E">
        <w:rPr>
          <w:rFonts w:ascii="標楷體" w:eastAsia="標楷體" w:hAnsi="標楷體" w:cs="Arial"/>
          <w:spacing w:val="0"/>
          <w:sz w:val="24"/>
          <w:szCs w:val="24"/>
        </w:rPr>
        <w:t>10</w:t>
      </w:r>
      <w:r w:rsidR="0010340F">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年</w:t>
      </w:r>
      <w:r w:rsidR="007D299C">
        <w:rPr>
          <w:rFonts w:ascii="標楷體" w:eastAsia="標楷體" w:hAnsi="標楷體" w:cs="Arial" w:hint="eastAsia"/>
          <w:spacing w:val="0"/>
          <w:sz w:val="24"/>
          <w:szCs w:val="24"/>
        </w:rPr>
        <w:t>12</w:t>
      </w:r>
      <w:r w:rsidRPr="0053096E">
        <w:rPr>
          <w:rFonts w:ascii="標楷體" w:eastAsia="標楷體" w:hAnsi="標楷體" w:cs="Arial"/>
          <w:spacing w:val="0"/>
          <w:sz w:val="24"/>
          <w:szCs w:val="24"/>
        </w:rPr>
        <w:t>月</w:t>
      </w:r>
      <w:r w:rsidR="007D299C">
        <w:rPr>
          <w:rFonts w:ascii="標楷體" w:eastAsia="標楷體" w:hAnsi="標楷體" w:cs="Arial" w:hint="eastAsia"/>
          <w:spacing w:val="0"/>
          <w:sz w:val="24"/>
          <w:szCs w:val="24"/>
        </w:rPr>
        <w:t>04</w:t>
      </w:r>
      <w:r w:rsidRPr="0053096E">
        <w:rPr>
          <w:rFonts w:ascii="標楷體" w:eastAsia="標楷體" w:hAnsi="標楷體" w:cs="Arial"/>
          <w:spacing w:val="0"/>
          <w:sz w:val="24"/>
          <w:szCs w:val="24"/>
        </w:rPr>
        <w:t>日前以掛號(郵戳為憑)郵遞</w:t>
      </w:r>
      <w:r w:rsidRPr="0053096E">
        <w:rPr>
          <w:rFonts w:ascii="標楷體" w:eastAsia="標楷體" w:hAnsi="標楷體" w:cs="Arial" w:hint="eastAsia"/>
          <w:spacing w:val="0"/>
          <w:sz w:val="24"/>
          <w:szCs w:val="24"/>
        </w:rPr>
        <w:t>台北市南港郵政第2133號信箱</w:t>
      </w:r>
      <w:r w:rsidRPr="0053096E">
        <w:rPr>
          <w:rFonts w:ascii="標楷體" w:eastAsia="標楷體" w:hAnsi="標楷體" w:cs="Arial"/>
          <w:spacing w:val="0"/>
          <w:sz w:val="24"/>
          <w:szCs w:val="24"/>
        </w:rPr>
        <w:t>。(投標資料郵遞或直接送至機構地址，不得參加</w:t>
      </w:r>
      <w:r w:rsidRPr="0053096E">
        <w:rPr>
          <w:rFonts w:ascii="標楷體" w:eastAsia="標楷體" w:hAnsi="標楷體" w:cs="Arial" w:hint="eastAsia"/>
          <w:spacing w:val="0"/>
          <w:sz w:val="24"/>
          <w:szCs w:val="24"/>
        </w:rPr>
        <w:t>開</w:t>
      </w:r>
      <w:r w:rsidRPr="0053096E">
        <w:rPr>
          <w:rFonts w:ascii="標楷體" w:eastAsia="標楷體" w:hAnsi="標楷體" w:cs="Arial"/>
          <w:spacing w:val="0"/>
          <w:sz w:val="24"/>
          <w:szCs w:val="24"/>
        </w:rPr>
        <w:t>標。)</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上項投標單信封未加蓋騎縫章密封，內文未蓋騎縫章或資格不符者，以棄權論。</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本案資格文件與價格文件均應加蓋公司及負責人印章，分別封裝。</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企劃書(依附件填寫各項內容)，請另行裝箱。</w:t>
      </w:r>
    </w:p>
    <w:p w:rsidR="00205CA3" w:rsidRPr="0053096E" w:rsidRDefault="00205CA3" w:rsidP="00586E7F">
      <w:pPr>
        <w:pStyle w:val="a8"/>
        <w:adjustRightInd w:val="0"/>
        <w:snapToGrid w:val="0"/>
        <w:spacing w:line="277" w:lineRule="auto"/>
        <w:jc w:val="both"/>
        <w:rPr>
          <w:rFonts w:ascii="標楷體" w:eastAsia="標楷體" w:hAnsi="標楷體" w:cs="Arial"/>
        </w:rPr>
      </w:pPr>
      <w:r w:rsidRPr="0053096E">
        <w:rPr>
          <w:rFonts w:ascii="標楷體" w:eastAsia="標楷體" w:hAnsi="標楷體" w:cs="Arial" w:hint="eastAsia"/>
        </w:rPr>
        <w:t>八、押標金：</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r w:rsidRPr="0053096E">
        <w:rPr>
          <w:rFonts w:ascii="標楷體" w:eastAsia="標楷體" w:hAnsi="標楷體" w:cs="Arial" w:hint="eastAsia"/>
        </w:rPr>
        <w:t>押標金一律於開標當天現場繳納，繳納後始具有開標資格。</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投標廠商有下列情形之一者，其所繳之押標金，不予發還，其已發還者，並予追繳：</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押標金轉換為履約保證金。</w:t>
      </w:r>
    </w:p>
    <w:p w:rsidR="00205CA3" w:rsidRPr="0053096E" w:rsidRDefault="00205CA3" w:rsidP="00586E7F">
      <w:pPr>
        <w:pStyle w:val="a8"/>
        <w:adjustRightInd w:val="0"/>
        <w:snapToGrid w:val="0"/>
        <w:spacing w:line="277" w:lineRule="auto"/>
        <w:ind w:left="566" w:hangingChars="236" w:hanging="566"/>
        <w:jc w:val="both"/>
        <w:rPr>
          <w:rFonts w:ascii="標楷體" w:eastAsia="標楷體" w:hAnsi="標楷體" w:cs="Arial"/>
        </w:rPr>
      </w:pPr>
      <w:r w:rsidRPr="0053096E">
        <w:rPr>
          <w:rFonts w:ascii="標楷體" w:eastAsia="標楷體" w:hAnsi="標楷體" w:cs="Arial" w:hint="eastAsia"/>
        </w:rPr>
        <w:t>九、</w:t>
      </w:r>
      <w:r w:rsidRPr="0053096E">
        <w:rPr>
          <w:rFonts w:ascii="標楷體" w:eastAsia="標楷體" w:hAnsi="標楷體" w:cs="Arial"/>
        </w:rPr>
        <w:t>履約保證金：得標廠商應於簽約時繳付，依全年契約總價百分之十之現金或金融機構簽發之即期支票且以管委會為受款人或設定質權之金融機構定存單；</w:t>
      </w:r>
      <w:r w:rsidRPr="0053096E">
        <w:rPr>
          <w:rFonts w:ascii="標楷體" w:eastAsia="標楷體" w:hAnsi="標楷體" w:cs="Arial" w:hint="eastAsia"/>
        </w:rPr>
        <w:t>履約期限得延長30日。</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十、履約</w:t>
      </w:r>
      <w:r w:rsidRPr="0053096E">
        <w:rPr>
          <w:rFonts w:ascii="標楷體" w:eastAsia="標楷體" w:hAnsi="標楷體" w:cs="Arial"/>
          <w:spacing w:val="0"/>
          <w:sz w:val="24"/>
          <w:szCs w:val="24"/>
        </w:rPr>
        <w:t>規範：(企劃書內容應依契約範本，如附件</w:t>
      </w:r>
      <w:r w:rsidR="0049774A">
        <w:rPr>
          <w:rFonts w:ascii="標楷體" w:eastAsia="標楷體" w:hAnsi="標楷體" w:cs="Arial" w:hint="eastAsia"/>
          <w:spacing w:val="0"/>
          <w:sz w:val="24"/>
          <w:szCs w:val="24"/>
        </w:rPr>
        <w:t>二</w:t>
      </w:r>
      <w:r w:rsidRPr="0053096E">
        <w:rPr>
          <w:rFonts w:ascii="標楷體" w:eastAsia="標楷體" w:hAnsi="標楷體" w:cs="Arial"/>
          <w:spacing w:val="0"/>
          <w:sz w:val="24"/>
          <w:szCs w:val="24"/>
        </w:rPr>
        <w:t xml:space="preserve">) </w:t>
      </w:r>
    </w:p>
    <w:p w:rsidR="00205CA3" w:rsidRPr="007148E6" w:rsidRDefault="00205CA3" w:rsidP="007148E6">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得標廠商為執行本採購案管理維護工作，所有聘用之人員均需公立醫院健康檢查表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7148E6" w:rsidRDefault="00205CA3" w:rsidP="007148E6">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設備(消防)</w:t>
      </w:r>
      <w:r w:rsidR="007148E6">
        <w:rPr>
          <w:rFonts w:ascii="標楷體" w:eastAsia="標楷體" w:hAnsi="標楷體" w:cs="Arial" w:hint="eastAsia"/>
          <w:spacing w:val="0"/>
          <w:sz w:val="24"/>
          <w:szCs w:val="24"/>
        </w:rPr>
        <w:t>維護保養部分：詳如附件</w:t>
      </w:r>
      <w:r w:rsidR="0049774A">
        <w:rPr>
          <w:rFonts w:ascii="標楷體" w:eastAsia="標楷體" w:hAnsi="標楷體" w:cs="Arial" w:hint="eastAsia"/>
          <w:spacing w:val="0"/>
          <w:sz w:val="24"/>
          <w:szCs w:val="24"/>
        </w:rPr>
        <w:t>一</w:t>
      </w:r>
      <w:r w:rsidRPr="0053096E">
        <w:rPr>
          <w:rFonts w:ascii="標楷體" w:eastAsia="標楷體" w:hAnsi="標楷體" w:cs="Arial" w:hint="eastAsia"/>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十一、</w:t>
      </w:r>
      <w:r w:rsidRPr="0053096E">
        <w:rPr>
          <w:rFonts w:ascii="標楷體" w:eastAsia="標楷體" w:hAnsi="標楷體" w:cs="Arial"/>
          <w:spacing w:val="0"/>
          <w:sz w:val="24"/>
          <w:szCs w:val="24"/>
        </w:rPr>
        <w:t>投標廠商評選辦法(應含下列事項)：</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lastRenderedPageBreak/>
        <w:t>技術</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人力及配備：執行本專案之人力規劃及其素質，並檢具相關資料，詳列符合社區管理項目所需之各項必要配備</w:t>
      </w:r>
      <w:r w:rsidR="007148E6">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30%</w:t>
      </w:r>
      <w:r w:rsidR="007148E6">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007148E6">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15%</w:t>
      </w:r>
      <w:r w:rsidR="007148E6">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007148E6">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15%</w:t>
      </w:r>
      <w:r w:rsidR="007148E6">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007148E6">
        <w:rPr>
          <w:rFonts w:ascii="標楷體" w:eastAsia="標楷體" w:hAnsi="標楷體" w:cs="Arial" w:hint="eastAsia"/>
          <w:spacing w:val="0"/>
          <w:sz w:val="24"/>
          <w:szCs w:val="24"/>
        </w:rPr>
        <w:t>。(</w:t>
      </w:r>
      <w:r w:rsidRPr="0053096E">
        <w:rPr>
          <w:rFonts w:ascii="標楷體" w:eastAsia="標楷體" w:hAnsi="標楷體" w:cs="Arial"/>
          <w:spacing w:val="0"/>
          <w:sz w:val="24"/>
          <w:szCs w:val="24"/>
        </w:rPr>
        <w:t>30%</w:t>
      </w:r>
      <w:r w:rsidR="007148E6">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簡報與答詢：專業服務廠商之簡介、證明文件、業績等資料應列為附件併於主文後</w:t>
      </w:r>
      <w:r w:rsidR="007148E6">
        <w:rPr>
          <w:rFonts w:ascii="標楷體" w:eastAsia="標楷體" w:hAnsi="標楷體" w:cs="Arial"/>
          <w:spacing w:val="0"/>
          <w:sz w:val="24"/>
          <w:szCs w:val="24"/>
        </w:rPr>
        <w:t>裝訂成冊</w:t>
      </w:r>
      <w:r w:rsidR="007148E6">
        <w:rPr>
          <w:rFonts w:ascii="標楷體" w:eastAsia="標楷體" w:hAnsi="標楷體" w:cs="Arial" w:hint="eastAsia"/>
          <w:spacing w:val="0"/>
          <w:sz w:val="24"/>
          <w:szCs w:val="24"/>
        </w:rPr>
        <w:t>。(</w:t>
      </w:r>
      <w:r w:rsidRPr="0053096E">
        <w:rPr>
          <w:rFonts w:ascii="標楷體" w:eastAsia="標楷體" w:hAnsi="標楷體" w:cs="Arial"/>
          <w:spacing w:val="0"/>
          <w:sz w:val="24"/>
          <w:szCs w:val="24"/>
        </w:rPr>
        <w:t>10%</w:t>
      </w:r>
      <w:r w:rsidR="007148E6">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十二、</w:t>
      </w:r>
      <w:r w:rsidRPr="0053096E">
        <w:rPr>
          <w:rFonts w:ascii="標楷體" w:eastAsia="標楷體" w:hAnsi="標楷體" w:cs="Arial"/>
          <w:spacing w:val="0"/>
          <w:sz w:val="24"/>
          <w:szCs w:val="24"/>
        </w:rPr>
        <w:t>開標：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1.</w:t>
      </w:r>
      <w:r w:rsidRPr="0053096E">
        <w:rPr>
          <w:rFonts w:ascii="標楷體" w:eastAsia="標楷體" w:hAnsi="標楷體" w:cs="Arial"/>
          <w:spacing w:val="0"/>
          <w:sz w:val="24"/>
          <w:szCs w:val="24"/>
        </w:rPr>
        <w:t>評選委員會：由社區管委會委員審核與評選。</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2.</w:t>
      </w: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說明會</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審查方式：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spacing w:val="0"/>
          <w:sz w:val="24"/>
          <w:szCs w:val="24"/>
        </w:rPr>
        <w:t>審查對象經本會擇符合需要者，依序位法排序。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辦理序位評比應就各評選項目分別評分後予以加總，並依加總分數之高低轉換為序位。</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評選結果如有兩家以上序位分數最低並相同者，以標價低者為第一名廠商。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本招標訂有底價而廠商報價逾底價需減價者，於採行協商措施時洽減之，協商不成得廢標。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決標原則：由本會評選委員以記名投票採序位法評定最有利標方式決標。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簽訂契約：投標商之報價清單內所報內容，經依開、決標程序為本會接受後，即成為契約之內容，雙方即為契約當事人，本案費用採按月給付，得標廠商所提服務企劃書應為契約之附件。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十三、</w:t>
      </w:r>
      <w:r w:rsidRPr="0053096E">
        <w:rPr>
          <w:rFonts w:ascii="標楷體" w:eastAsia="標楷體" w:hAnsi="標楷體" w:cs="Arial"/>
          <w:spacing w:val="0"/>
          <w:sz w:val="24"/>
          <w:szCs w:val="24"/>
        </w:rPr>
        <w:t>配合廠商應檢附資格證明文件：</w:t>
      </w:r>
    </w:p>
    <w:p w:rsidR="00205CA3" w:rsidRPr="0053096E" w:rsidRDefault="00205CA3" w:rsidP="00545E66">
      <w:pPr>
        <w:pStyle w:val="71"/>
        <w:numPr>
          <w:ilvl w:val="0"/>
          <w:numId w:val="154"/>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經目的事業主管機關審查合格立案之證明文件。</w:t>
      </w:r>
    </w:p>
    <w:p w:rsidR="00205CA3" w:rsidRPr="0053096E" w:rsidRDefault="00205CA3" w:rsidP="00545E66">
      <w:pPr>
        <w:pStyle w:val="71"/>
        <w:numPr>
          <w:ilvl w:val="0"/>
          <w:numId w:val="154"/>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廠商或其受雇人、從業人員具有合格之專業管理人，檢附政府機關核發之專業執照或其他類似之證明文件。</w:t>
      </w:r>
    </w:p>
    <w:p w:rsidR="00205CA3" w:rsidRPr="0053096E" w:rsidRDefault="00205CA3" w:rsidP="00545E66">
      <w:pPr>
        <w:pStyle w:val="71"/>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十四、</w:t>
      </w:r>
      <w:r w:rsidRPr="0053096E">
        <w:rPr>
          <w:rFonts w:ascii="標楷體" w:eastAsia="標楷體" w:hAnsi="標楷體" w:cs="Arial"/>
          <w:spacing w:val="0"/>
          <w:sz w:val="24"/>
          <w:szCs w:val="24"/>
        </w:rPr>
        <w:t>招標標的之功能、效益、規格、標準、數量或場所等說明及得標廠商應履行之契約責任：詳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十五、</w:t>
      </w:r>
      <w:r w:rsidRPr="0053096E">
        <w:rPr>
          <w:rFonts w:ascii="標楷體" w:eastAsia="標楷體" w:hAnsi="標楷體" w:cs="Arial"/>
          <w:spacing w:val="0"/>
          <w:sz w:val="24"/>
          <w:szCs w:val="24"/>
        </w:rPr>
        <w:t>廠商有下列情形之一者，取消其投(得)標資格，且不發還履約保證金：</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(一)容許他人借用本人名義或證件參加投標者。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(二)冒用他人名義或證件，或以偽造、變造之文件參加投標者。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(三)偽造、變造投標、契約或履約相關文件，經查明屬實者。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(四)受停業處分期間仍參加投標者。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(五)得標後無正當理由而不訂約或不履行契約或轉包者。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(六)因可歸責於廠商之事由，至解除或終止契約者。</w:t>
      </w:r>
    </w:p>
    <w:p w:rsidR="00205CA3" w:rsidRPr="0053096E" w:rsidRDefault="00205CA3" w:rsidP="00545E66">
      <w:pPr>
        <w:pStyle w:val="71"/>
        <w:snapToGrid w:val="0"/>
        <w:spacing w:line="264" w:lineRule="auto"/>
        <w:ind w:leftChars="294" w:left="1131" w:hangingChars="177" w:hanging="425"/>
        <w:jc w:val="both"/>
        <w:rPr>
          <w:rFonts w:ascii="標楷體" w:eastAsia="標楷體" w:hAnsi="標楷體" w:cs="Arial"/>
          <w:spacing w:val="0"/>
          <w:sz w:val="24"/>
          <w:szCs w:val="24"/>
        </w:rPr>
      </w:pPr>
      <w:r w:rsidRPr="0053096E">
        <w:rPr>
          <w:rFonts w:ascii="標楷體" w:eastAsia="標楷體" w:hAnsi="標楷體" w:cs="Arial"/>
          <w:spacing w:val="0"/>
          <w:sz w:val="24"/>
          <w:szCs w:val="24"/>
        </w:rPr>
        <w:t>(七)查驗或驗收不合格，且未於通知期限內異議、申訴、起訴或依規定辦理者。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(八)因可歸責於廠商之事由，致延誤履約期限，情節重大者。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(九)經政府於採購公報刊登之不良廠商，不得參加投標。</w:t>
      </w:r>
    </w:p>
    <w:p w:rsidR="00205CA3" w:rsidRPr="0053096E" w:rsidRDefault="00205CA3" w:rsidP="00545E66">
      <w:pPr>
        <w:pStyle w:val="71"/>
        <w:snapToGrid w:val="0"/>
        <w:spacing w:line="264" w:lineRule="auto"/>
        <w:ind w:left="709" w:hanging="709"/>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十六、</w:t>
      </w:r>
      <w:r w:rsidRPr="0053096E">
        <w:rPr>
          <w:rFonts w:ascii="標楷體" w:eastAsia="標楷體" w:hAnsi="標楷體" w:cs="Arial"/>
          <w:spacing w:val="0"/>
          <w:sz w:val="24"/>
          <w:szCs w:val="24"/>
        </w:rPr>
        <w:t>投標商應依規定填妥(不得使用鉛筆)本招標文件所附招標投標及契約文件、連同資格文件、 規格文件及招標文件所規定之其他文件，於投標截止期限前，送達招標機關於招標投標及契約文件上所指定之場所(</w:t>
      </w:r>
      <w:r w:rsidRPr="0053096E">
        <w:rPr>
          <w:rFonts w:ascii="標楷體" w:eastAsia="標楷體" w:hAnsi="標楷體" w:cs="Arial" w:hint="eastAsia"/>
          <w:bCs/>
          <w:sz w:val="24"/>
          <w:szCs w:val="24"/>
        </w:rPr>
        <w:t>台北市南港郵政第2133號信箱</w:t>
      </w:r>
      <w:r w:rsidRPr="0053096E">
        <w:rPr>
          <w:rFonts w:ascii="標楷體" w:eastAsia="標楷體" w:hAnsi="標楷體" w:cs="Arial"/>
          <w:spacing w:val="0"/>
          <w:sz w:val="24"/>
          <w:szCs w:val="24"/>
        </w:rPr>
        <w:t>)。</w:t>
      </w:r>
    </w:p>
    <w:p w:rsidR="00171D97" w:rsidRDefault="00205CA3" w:rsidP="00E62DD2">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十七、</w:t>
      </w:r>
      <w:r w:rsidRPr="0053096E">
        <w:rPr>
          <w:rFonts w:ascii="標楷體" w:eastAsia="標楷體" w:hAnsi="標楷體" w:cs="Arial"/>
          <w:spacing w:val="0"/>
          <w:sz w:val="24"/>
          <w:szCs w:val="24"/>
        </w:rPr>
        <w:t>本投標須知於得標後視為契約文件。</w:t>
      </w:r>
    </w:p>
    <w:p w:rsidR="00336C46" w:rsidRPr="0053096E" w:rsidRDefault="00336C46" w:rsidP="0049774A">
      <w:pPr>
        <w:pStyle w:val="71"/>
        <w:snapToGrid w:val="0"/>
        <w:spacing w:line="277" w:lineRule="auto"/>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EF7114" w:rsidRDefault="00EF7114" w:rsidP="00F177E7">
      <w:pPr>
        <w:tabs>
          <w:tab w:val="left" w:pos="6096"/>
        </w:tabs>
        <w:adjustRightInd w:val="0"/>
        <w:snapToGrid w:val="0"/>
        <w:spacing w:line="242" w:lineRule="auto"/>
        <w:ind w:right="-56"/>
        <w:jc w:val="both"/>
        <w:rPr>
          <w:rFonts w:ascii="標楷體" w:eastAsia="標楷體" w:hAnsi="標楷體" w:cs="Arial"/>
        </w:rPr>
      </w:pPr>
    </w:p>
    <w:p w:rsidR="00EF7114" w:rsidRDefault="00EF7114"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E25DCB" w:rsidRPr="0049774A" w:rsidRDefault="00E25DCB" w:rsidP="0049774A">
      <w:pPr>
        <w:tabs>
          <w:tab w:val="left" w:pos="6096"/>
        </w:tabs>
        <w:adjustRightInd w:val="0"/>
        <w:snapToGrid w:val="0"/>
        <w:spacing w:line="242" w:lineRule="auto"/>
        <w:ind w:right="-56"/>
        <w:jc w:val="both"/>
        <w:rPr>
          <w:rFonts w:ascii="標楷體" w:eastAsia="標楷體" w:hAnsi="標楷體" w:cs="Arial"/>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036FA" w:rsidRPr="0053096E" w:rsidRDefault="00F036FA">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6B4F52" w:rsidRPr="0049774A" w:rsidRDefault="006B4F52" w:rsidP="0049774A">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49774A"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t>【附件一</w:t>
      </w:r>
      <w:r w:rsidR="00D86623" w:rsidRPr="0053096E">
        <w:rPr>
          <w:rFonts w:ascii="標楷體" w:eastAsia="標楷體" w:hAnsi="標楷體" w:cs="Arial" w:hint="eastAsia"/>
          <w:sz w:val="28"/>
          <w:szCs w:val="28"/>
        </w:rPr>
        <w:t>】</w:t>
      </w:r>
      <w:r w:rsidR="003600C3" w:rsidRPr="0053096E">
        <w:rPr>
          <w:rFonts w:ascii="標楷體" w:eastAsia="標楷體" w:hAnsi="標楷體" w:cs="Arial" w:hint="eastAsia"/>
          <w:sz w:val="28"/>
          <w:szCs w:val="28"/>
        </w:rPr>
        <w:t>消防設備數量及維護工作項目</w:t>
      </w:r>
    </w:p>
    <w:p w:rsidR="003600C3" w:rsidRPr="0053096E" w:rsidRDefault="002254CD"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社區</w:t>
      </w:r>
      <w:r w:rsidR="003600C3" w:rsidRPr="0053096E">
        <w:rPr>
          <w:rFonts w:ascii="標楷體" w:eastAsia="標楷體" w:hAnsi="標楷體" w:cs="Arial" w:hint="eastAsia"/>
          <w:sz w:val="28"/>
          <w:szCs w:val="28"/>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3600C3" w:rsidRPr="0053096E" w:rsidTr="00FF7DF3">
        <w:tc>
          <w:tcPr>
            <w:tcW w:w="817"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2254CD" w:rsidRDefault="002254CD"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FF7DF3" w:rsidRPr="0053096E" w:rsidTr="00C90EE9">
        <w:tc>
          <w:tcPr>
            <w:tcW w:w="817"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34"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c>
          <w:tcPr>
            <w:tcW w:w="809"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vAlign w:val="center"/>
          </w:tcPr>
          <w:p w:rsidR="00FF7DF3"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ABC乾粉滅火器壓力檢查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廣播主機音量檢查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緊急照明燈係性能檢查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受信總機（主機）檢查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16.</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安全出口燈性能檢查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受信總機（副機）檢查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17.</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18.</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5053A5"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進風機（含線路）檢查</w:t>
            </w:r>
          </w:p>
          <w:p w:rsidR="002254CD" w:rsidRPr="0053096E" w:rsidRDefault="002254CD"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lastRenderedPageBreak/>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19.</w:t>
            </w:r>
          </w:p>
        </w:tc>
        <w:tc>
          <w:tcPr>
            <w:tcW w:w="2126" w:type="dxa"/>
          </w:tcPr>
          <w:p w:rsidR="009D60C4"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lastRenderedPageBreak/>
              <w:t>9.</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進排閘門（含線路）檢查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20.</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自動警報逆止閥壓力檢查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消防迴路檢測</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4個月1次</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PBL消防箱內部消防設備檢查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現場保養工作人員必須有一人領有消防技術人員執照。</w:t>
      </w:r>
    </w:p>
    <w:p w:rsidR="005E6403" w:rsidRPr="0053096E" w:rsidRDefault="0049774A" w:rsidP="00016253">
      <w:pPr>
        <w:pStyle w:val="afe"/>
        <w:numPr>
          <w:ilvl w:val="3"/>
          <w:numId w:val="15"/>
        </w:numPr>
        <w:tabs>
          <w:tab w:val="left" w:pos="6096"/>
        </w:tabs>
        <w:adjustRightInd w:val="0"/>
        <w:snapToGrid w:val="0"/>
        <w:spacing w:line="242" w:lineRule="auto"/>
        <w:ind w:leftChars="0" w:left="564" w:rightChars="-17" w:right="-41" w:hanging="564"/>
        <w:rPr>
          <w:rFonts w:ascii="標楷體" w:eastAsia="標楷體" w:hAnsi="標楷體" w:cs="Arial"/>
          <w:sz w:val="28"/>
          <w:szCs w:val="28"/>
        </w:rPr>
      </w:pPr>
      <w:r>
        <w:rPr>
          <w:rFonts w:ascii="標楷體" w:eastAsia="標楷體" w:hAnsi="標楷體" w:cs="Arial" w:hint="eastAsia"/>
          <w:sz w:val="28"/>
          <w:szCs w:val="28"/>
        </w:rPr>
        <w:t>其他規範詳見附件二</w:t>
      </w:r>
      <w:r w:rsidR="003600C3" w:rsidRPr="0053096E">
        <w:rPr>
          <w:rFonts w:ascii="標楷體" w:eastAsia="標楷體" w:hAnsi="標楷體" w:cs="Arial" w:hint="eastAsia"/>
          <w:sz w:val="28"/>
          <w:szCs w:val="28"/>
        </w:rPr>
        <w:t>契約範本---</w:t>
      </w:r>
      <w:r w:rsidR="009716DF" w:rsidRPr="009716DF">
        <w:rPr>
          <w:rFonts w:ascii="標楷體" w:eastAsia="標楷體" w:hAnsi="標楷體" w:cs="Arial" w:hint="eastAsia"/>
          <w:sz w:val="28"/>
          <w:szCs w:val="28"/>
        </w:rPr>
        <w:t>消防設備保養維護契約範本</w:t>
      </w:r>
      <w:r w:rsidR="005E6403" w:rsidRPr="0053096E">
        <w:rPr>
          <w:rFonts w:ascii="標楷體" w:eastAsia="標楷體" w:hAnsi="標楷體" w:cs="Arial" w:hint="eastAsia"/>
          <w:sz w:val="28"/>
          <w:szCs w:val="28"/>
        </w:rPr>
        <w:t>。</w:t>
      </w: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E73B4B" w:rsidRPr="0053096E" w:rsidRDefault="0049774A" w:rsidP="00F177E7">
      <w:pPr>
        <w:tabs>
          <w:tab w:val="left" w:pos="6096"/>
        </w:tabs>
        <w:adjustRightInd w:val="0"/>
        <w:snapToGrid w:val="0"/>
        <w:spacing w:line="242" w:lineRule="auto"/>
        <w:jc w:val="both"/>
        <w:rPr>
          <w:rFonts w:ascii="標楷體" w:eastAsia="標楷體" w:hAnsi="標楷體"/>
        </w:rPr>
      </w:pPr>
      <w:r>
        <w:rPr>
          <w:rFonts w:ascii="標楷體" w:eastAsia="標楷體" w:hAnsi="標楷體" w:hint="eastAsia"/>
        </w:rPr>
        <w:lastRenderedPageBreak/>
        <w:t>【附件二</w:t>
      </w:r>
      <w:r w:rsidR="00E73B4B" w:rsidRPr="0053096E">
        <w:rPr>
          <w:rFonts w:ascii="標楷體" w:eastAsia="標楷體" w:hAnsi="標楷體" w:hint="eastAsia"/>
        </w:rPr>
        <w:t>】消防設備保養維護契約範本</w:t>
      </w:r>
    </w:p>
    <w:p w:rsidR="00E73B4B" w:rsidRPr="0053096E" w:rsidRDefault="00E73B4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消防設備保養維護契約書</w:t>
      </w:r>
    </w:p>
    <w:p w:rsidR="000E1994"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本約於中華民國年月日經雙方攜</w:t>
      </w:r>
    </w:p>
    <w:p w:rsidR="00E73B4B"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回審閱（契約審閱期至少五日）</w:t>
      </w:r>
    </w:p>
    <w:p w:rsidR="00E73B4B" w:rsidRPr="0053096E" w:rsidRDefault="00113781" w:rsidP="00113781">
      <w:pPr>
        <w:tabs>
          <w:tab w:val="left" w:pos="6096"/>
        </w:tabs>
        <w:adjustRightInd w:val="0"/>
        <w:snapToGrid w:val="0"/>
        <w:spacing w:line="242" w:lineRule="auto"/>
        <w:ind w:leftChars="2008" w:left="4819" w:right="-2"/>
        <w:rPr>
          <w:rFonts w:ascii="標楷體" w:eastAsia="標楷體" w:hAnsi="標楷體"/>
          <w:u w:val="single"/>
        </w:rPr>
      </w:pPr>
      <w:r w:rsidRPr="0053096E">
        <w:rPr>
          <w:rFonts w:ascii="標楷體" w:eastAsia="標楷體" w:hAnsi="標楷體" w:hint="eastAsia"/>
        </w:rPr>
        <w:t xml:space="preserve">                 </w:t>
      </w:r>
      <w:r w:rsidR="000E1994" w:rsidRPr="0053096E">
        <w:rPr>
          <w:rFonts w:ascii="標楷體" w:eastAsia="標楷體" w:hAnsi="標楷體" w:hint="eastAsia"/>
        </w:rPr>
        <w:t xml:space="preserve"> </w:t>
      </w:r>
      <w:r w:rsidR="00E73B4B" w:rsidRPr="0053096E">
        <w:rPr>
          <w:rFonts w:ascii="標楷體" w:eastAsia="標楷體" w:hAnsi="標楷體" w:hint="eastAsia"/>
        </w:rPr>
        <w:t>委任人簽：</w:t>
      </w:r>
      <w:r w:rsidR="00E73B4B" w:rsidRPr="0053096E">
        <w:rPr>
          <w:rFonts w:ascii="標楷體" w:eastAsia="標楷體" w:hAnsi="標楷體" w:hint="eastAsia"/>
          <w:u w:val="single"/>
        </w:rPr>
        <w:t xml:space="preserve">                  </w:t>
      </w:r>
    </w:p>
    <w:p w:rsidR="00E73B4B" w:rsidRPr="0053096E" w:rsidRDefault="000E1994" w:rsidP="00113781">
      <w:pPr>
        <w:tabs>
          <w:tab w:val="left" w:pos="6096"/>
        </w:tabs>
        <w:adjustRightInd w:val="0"/>
        <w:snapToGrid w:val="0"/>
        <w:spacing w:line="242" w:lineRule="auto"/>
        <w:ind w:leftChars="2008" w:left="4819" w:right="-2"/>
        <w:rPr>
          <w:rFonts w:ascii="標楷體" w:eastAsia="標楷體" w:hAnsi="標楷體"/>
          <w:u w:val="single"/>
        </w:rPr>
      </w:pPr>
      <w:r w:rsidRPr="0053096E">
        <w:rPr>
          <w:rFonts w:ascii="標楷體" w:eastAsia="標楷體" w:hAnsi="標楷體" w:hint="eastAsia"/>
        </w:rPr>
        <w:t xml:space="preserve">                  </w:t>
      </w:r>
      <w:r w:rsidR="00E73B4B" w:rsidRPr="0053096E">
        <w:rPr>
          <w:rFonts w:ascii="標楷體" w:eastAsia="標楷體" w:hAnsi="標楷體" w:hint="eastAsia"/>
        </w:rPr>
        <w:t>受任人簽：</w:t>
      </w:r>
      <w:r w:rsidR="00E73B4B" w:rsidRPr="0053096E">
        <w:rPr>
          <w:rFonts w:ascii="標楷體" w:eastAsia="標楷體" w:hAnsi="標楷體" w:hint="eastAsia"/>
          <w:u w:val="single"/>
        </w:rPr>
        <w:t xml:space="preserve">                  </w:t>
      </w: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r w:rsidRPr="0053096E">
        <w:rPr>
          <w:rFonts w:ascii="標楷體" w:eastAsia="標楷體" w:hAnsi="標楷體" w:hint="eastAsia"/>
        </w:rPr>
        <w:t>水蓮山莊公寓大廈管理委員會（以下簡稱本會）</w:t>
      </w: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立合約書人：</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r w:rsidRPr="0053096E">
        <w:rPr>
          <w:rFonts w:ascii="標楷體" w:eastAsia="標楷體" w:hAnsi="標楷體" w:hint="eastAsia"/>
        </w:rPr>
        <w:t>（以下簡稱乙方）</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茲因甲方委託乙方辦理標的物之消防設備保養事宜，經雙方同意訂立契約，其條款如下：</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大樓公設消防管理保養維護工作項目容如下：</w:t>
      </w:r>
    </w:p>
    <w:p w:rsidR="00E73B4B" w:rsidRPr="0053096E" w:rsidRDefault="00E73B4B" w:rsidP="00016253">
      <w:pPr>
        <w:pStyle w:val="afe"/>
        <w:numPr>
          <w:ilvl w:val="0"/>
          <w:numId w:val="118"/>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消防設備管理保養維護工作。</w:t>
      </w:r>
    </w:p>
    <w:p w:rsidR="00E73B4B" w:rsidRPr="0053096E" w:rsidRDefault="00E73B4B" w:rsidP="00016253">
      <w:pPr>
        <w:pStyle w:val="afe"/>
        <w:numPr>
          <w:ilvl w:val="0"/>
          <w:numId w:val="118"/>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建築物設備不含保養項目內容：屋內消防設備及水電設備系統。</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保養人員到達現場保養設備完成後，保養記錄表由管理中心機電主任監督並簽名確認，中心機電主任未到達現場時，可由機電人員代理簽名確認，非上班時間可由保全（中控室）組長代理簽名確認，保養記錄未經督導人員簽字，視同未到現場，每月扣款百分之十月保養費（保養記錄表第一聯乙方保管，第二聯請款，第三聯管理委員會保管）。</w:t>
      </w:r>
    </w:p>
    <w:p w:rsidR="00E73B4B" w:rsidRPr="0053096E" w:rsidRDefault="00243541"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Pr>
          <w:rFonts w:ascii="標楷體" w:eastAsia="標楷體" w:hAnsi="標楷體" w:hint="eastAsia"/>
        </w:rPr>
        <w:t>除正常</w:t>
      </w:r>
      <w:r w:rsidR="00323661">
        <w:rPr>
          <w:rFonts w:ascii="標楷體" w:eastAsia="標楷體" w:hAnsi="標楷體" w:hint="eastAsia"/>
        </w:rPr>
        <w:t>損耗外</w:t>
      </w:r>
      <w:r w:rsidR="00E73B4B" w:rsidRPr="0053096E">
        <w:rPr>
          <w:rFonts w:ascii="標楷體" w:eastAsia="標楷體" w:hAnsi="標楷體" w:hint="eastAsia"/>
        </w:rPr>
        <w:t>，一切在乙方控制能力以外之料件損壞，例如天災，</w:t>
      </w:r>
      <w:r w:rsidR="0069030B">
        <w:rPr>
          <w:rFonts w:ascii="標楷體" w:eastAsia="標楷體" w:hAnsi="標楷體" w:hint="eastAsia"/>
        </w:rPr>
        <w:t>使用者之疏忽與使用不當或機組本身設計製造不良所致之損壞，將不在乙</w:t>
      </w:r>
      <w:r w:rsidR="00E73B4B" w:rsidRPr="0053096E">
        <w:rPr>
          <w:rFonts w:ascii="標楷體" w:eastAsia="標楷體" w:hAnsi="標楷體" w:hint="eastAsia"/>
        </w:rPr>
        <w:t>方修護或更換義務之內。乙方有違反本合約書約定或其他故意或過失損及本社區住戶權益之行為，甲方得以行使解除合約並請求損壞賠償。</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颱風期間，前3日保養人員應到社區進行設備檢查（重大災害期間當日到達社區檢查）。</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設備異常突發狀況時間，管理中心應緊急連絡保養公司至社區進行設備檢查。</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緊急電話叫修時間24小時，設備異常突發狀況至社區時間，乙方1小時內到場檢查。若未能按時到場，則扣款當月維護費用百分之三罰款（設備異常突發狀況緊急電話叫修時，未更換料不計出勤費用）。</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每月提交甲方「消防安全設備故障次數、頻率報告表」以供甲方參考改善設備。</w:t>
      </w:r>
    </w:p>
    <w:p w:rsidR="00E73B4B" w:rsidRPr="0053096E" w:rsidRDefault="00F50267"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每棟每月至少保養一次</w:t>
      </w:r>
      <w:r w:rsidR="0069030B">
        <w:rPr>
          <w:rFonts w:ascii="標楷體" w:eastAsia="標楷體" w:hAnsi="標楷體" w:hint="eastAsia"/>
        </w:rPr>
        <w:t>，並須派駐2員(其中1員需具消防設備師(士)資格)。</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緊急故障叫修電話，24小時服務專線。</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設備故障維修需更換之材料，費用應完成報價手續送交甲方確認後施工。</w:t>
      </w:r>
    </w:p>
    <w:p w:rsidR="00E73B4B" w:rsidRPr="0053096E" w:rsidRDefault="00E73B4B" w:rsidP="00F177E7">
      <w:pPr>
        <w:pStyle w:val="afe"/>
        <w:tabs>
          <w:tab w:val="left" w:pos="6096"/>
        </w:tabs>
        <w:adjustRightInd w:val="0"/>
        <w:snapToGrid w:val="0"/>
        <w:spacing w:line="242" w:lineRule="auto"/>
        <w:ind w:leftChars="0" w:left="993"/>
        <w:jc w:val="both"/>
        <w:rPr>
          <w:rFonts w:ascii="標楷體" w:eastAsia="標楷體" w:hAnsi="標楷體"/>
        </w:rPr>
      </w:pPr>
      <w:r w:rsidRPr="0053096E">
        <w:rPr>
          <w:rFonts w:ascii="標楷體" w:eastAsia="標楷體" w:hAnsi="標楷體" w:hint="eastAsia"/>
        </w:rPr>
        <w:t>材料故障更換不計</w:t>
      </w:r>
      <w:r w:rsidR="0069030B">
        <w:rPr>
          <w:rFonts w:ascii="標楷體" w:eastAsia="標楷體" w:hAnsi="標楷體" w:hint="eastAsia"/>
        </w:rPr>
        <w:t>入合約</w:t>
      </w:r>
      <w:r w:rsidRPr="0053096E">
        <w:rPr>
          <w:rFonts w:ascii="標楷體" w:eastAsia="標楷體" w:hAnsi="標楷體" w:hint="eastAsia"/>
        </w:rPr>
        <w:t>費用內容如下</w:t>
      </w:r>
      <w:r w:rsidR="0069030B">
        <w:rPr>
          <w:rFonts w:ascii="標楷體" w:eastAsia="標楷體" w:hAnsi="標楷體" w:hint="eastAsia"/>
        </w:rPr>
        <w:t>(乙方有責任提供技術及人員替甲方更換)</w:t>
      </w:r>
      <w:r w:rsidRPr="0053096E">
        <w:rPr>
          <w:rFonts w:ascii="標楷體" w:eastAsia="標楷體" w:hAnsi="標楷體" w:hint="eastAsia"/>
        </w:rPr>
        <w:t>：</w:t>
      </w:r>
    </w:p>
    <w:p w:rsidR="00E73B4B" w:rsidRPr="0053096E" w:rsidRDefault="0069030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Pr>
          <w:rFonts w:ascii="標楷體" w:eastAsia="標楷體" w:hAnsi="標楷體" w:hint="eastAsia"/>
        </w:rPr>
        <w:t>安全出口門燈故障材料更換內容：燈管、啟動器、保險絲</w:t>
      </w:r>
      <w:r w:rsidR="00E73B4B" w:rsidRPr="0053096E">
        <w:rPr>
          <w:rFonts w:ascii="標楷體" w:eastAsia="標楷體" w:hAnsi="標楷體" w:hint="eastAsia"/>
        </w:rPr>
        <w:t>。</w:t>
      </w:r>
    </w:p>
    <w:p w:rsidR="00E73B4B" w:rsidRPr="0053096E" w:rsidRDefault="0069030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Pr>
          <w:rFonts w:ascii="標楷體" w:eastAsia="標楷體" w:hAnsi="標楷體" w:hint="eastAsia"/>
        </w:rPr>
        <w:t>避難方向燈故障材料更換內容：燈管、啟動器、保險絲</w:t>
      </w:r>
      <w:r w:rsidR="00E73B4B" w:rsidRPr="0053096E">
        <w:rPr>
          <w:rFonts w:ascii="標楷體" w:eastAsia="標楷體" w:hAnsi="標楷體" w:hint="eastAsia"/>
        </w:rPr>
        <w:t>。</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緊急照明燈故障材</w:t>
      </w:r>
      <w:r w:rsidR="0069030B">
        <w:rPr>
          <w:rFonts w:ascii="標楷體" w:eastAsia="標楷體" w:hAnsi="標楷體" w:hint="eastAsia"/>
        </w:rPr>
        <w:t>料更換內容：燈管、保險絲</w:t>
      </w:r>
      <w:r w:rsidRPr="0053096E">
        <w:rPr>
          <w:rFonts w:ascii="標楷體" w:eastAsia="標楷體" w:hAnsi="標楷體" w:hint="eastAsia"/>
        </w:rPr>
        <w:t>。</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消防泵故障材料更換內容：燈管、保險絲、浮球開關、水位開關、電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泡沫泵故障材料更換內容：燈管、保險絲、浮球開關、水位開關、電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撒水泵故障材料更換內容：燈管、保險絲、浮球開關、水位開關、電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採水泵故障材料更換內容：燈管、保險絲、浮球開關、水位開關、電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69030B" w:rsidRDefault="00E73B4B" w:rsidP="0069030B">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滅火器故障材料更換內容：掛鉤。</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年度消防申報檢查之缺失，經乙方估價後，送交給甲方確認後60日內完成施工。</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年度消防申報之缺失檢修完成後，費用於請款日起隔次月10日匯入指定合約公司帳戶。</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年度消防申報之缺失檢修完成後，乙方以書面通知甲方單位要求驗收時，甲方於一週內未能配合乙方施工單位驗收者，甲方將自動同意放棄驗收權，乙方將可直接向甲方請款及收款動作。</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每月消防設備固定保養費用（含</w:t>
      </w:r>
      <w:r w:rsidR="00F50267" w:rsidRPr="0053096E">
        <w:rPr>
          <w:rFonts w:ascii="標楷體" w:eastAsia="標楷體" w:hAnsi="標楷體" w:hint="eastAsia"/>
        </w:rPr>
        <w:t>5%</w:t>
      </w:r>
      <w:r w:rsidRPr="0053096E">
        <w:rPr>
          <w:rFonts w:ascii="標楷體" w:eastAsia="標楷體" w:hAnsi="標楷體" w:hint="eastAsia"/>
        </w:rPr>
        <w:t>稅</w:t>
      </w:r>
      <w:r w:rsidR="00F50267" w:rsidRPr="0053096E">
        <w:rPr>
          <w:rFonts w:ascii="標楷體" w:eastAsia="標楷體" w:hAnsi="標楷體" w:hint="eastAsia"/>
        </w:rPr>
        <w:t>金</w:t>
      </w:r>
      <w:r w:rsidRPr="0053096E">
        <w:rPr>
          <w:rFonts w:ascii="標楷體" w:eastAsia="標楷體" w:hAnsi="標楷體" w:hint="eastAsia"/>
        </w:rPr>
        <w:t>）。乙方於合約簽訂時，繳</w:t>
      </w:r>
      <w:r w:rsidR="00F50267" w:rsidRPr="0053096E">
        <w:rPr>
          <w:rFonts w:ascii="標楷體" w:eastAsia="標楷體" w:hAnsi="標楷體" w:hint="eastAsia"/>
        </w:rPr>
        <w:t>納</w:t>
      </w:r>
      <w:r w:rsidRPr="0053096E">
        <w:rPr>
          <w:rFonts w:ascii="標楷體" w:eastAsia="標楷體" w:hAnsi="標楷體" w:hint="eastAsia"/>
        </w:rPr>
        <w:t>履約保證金與甲</w:t>
      </w:r>
      <w:r w:rsidRPr="0053096E">
        <w:rPr>
          <w:rFonts w:ascii="標楷體" w:eastAsia="標楷體" w:hAnsi="標楷體" w:hint="eastAsia"/>
        </w:rPr>
        <w:lastRenderedPageBreak/>
        <w:t>方。</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付款方式：每月維護完成且經管理中心機電主任及設備執行委員確認後，乙方應於每月30日前，檢附發票及當月維護保養記錄表向甲方請款，甲方於隔次月10日前匯款乙方帳戶。</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本契約書經雙方協議簽章後，自民國</w:t>
      </w:r>
      <w:r w:rsidR="00AC62F6">
        <w:rPr>
          <w:rFonts w:ascii="標楷體" w:eastAsia="標楷體" w:hAnsi="標楷體" w:hint="eastAsia"/>
        </w:rPr>
        <w:t>104</w:t>
      </w:r>
      <w:r w:rsidRPr="0053096E">
        <w:rPr>
          <w:rFonts w:ascii="標楷體" w:eastAsia="標楷體" w:hAnsi="標楷體" w:hint="eastAsia"/>
        </w:rPr>
        <w:t>年1月1日至</w:t>
      </w:r>
      <w:r w:rsidR="00AC62F6">
        <w:rPr>
          <w:rFonts w:ascii="標楷體" w:eastAsia="標楷體" w:hAnsi="標楷體" w:hint="eastAsia"/>
        </w:rPr>
        <w:t>104</w:t>
      </w:r>
      <w:r w:rsidRPr="0053096E">
        <w:rPr>
          <w:rFonts w:ascii="標楷體" w:eastAsia="標楷體" w:hAnsi="標楷體" w:hint="eastAsia"/>
        </w:rPr>
        <w:t>年12月31日24：00止。（本契約書到期日自動解約生效）</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修約與續約須由甲乙雙方1個月前以書面通知，再進行修訂內容及日期。本合約有規範不足者，可以甲乙雙方協議補充之。</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乙方未依照約定之保養項目及保養日期進行保養或保養服務態度不佳，經催告仍不改善時，甲方得終止本契約，乙方不得異議。</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乙方承諾無給與第三者（如</w:t>
      </w:r>
      <w:r w:rsidR="005636D5" w:rsidRPr="0053096E">
        <w:rPr>
          <w:rFonts w:ascii="標楷體" w:eastAsia="標楷體" w:hAnsi="標楷體" w:hint="eastAsia"/>
        </w:rPr>
        <w:t>承</w:t>
      </w:r>
      <w:r w:rsidRPr="0053096E">
        <w:rPr>
          <w:rFonts w:ascii="標楷體" w:eastAsia="標楷體" w:hAnsi="標楷體" w:hint="eastAsia"/>
        </w:rPr>
        <w:t>包管理公司、承辦人員等）回饋金、佣金或任何型式的金錢利益之行為，如有上述之情事，甲方提出證明，乙方願接受自行解約。</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乙方如有上述第1條款之行為，甲方有權立即以書面終止契約，乙方不得有異議。</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不可抗力</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因不可歸責於雙方當事人之事由，如天災、人禍、戰爭、軍事行動、法律改變、禁運、罷工或其他不可抗力事由，致不能或延遲履行本契約之任何約定時，當事人毋庸對他方負任何責任與義務。</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保密責任</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乙方因契約而知悉或持有之技術資料文件，即因檢查、保養維修（復）所獲得依法應保密之資料，除法令有規定外，不得洩漏與第三人，並要求其員工遵守本保密責任。乙方或其員工違反本條約定者，甲方得終止本契約，並請乙方賠償所受之損害。</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爭議協調</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本契約之解釋產生爭議或糾紛時，雙方同意以新北市汐止區公所調解委員會為協調單位，如於三個月內協調不成，同意以台灣士林地方法院為管轄法院。</w:t>
      </w:r>
    </w:p>
    <w:p w:rsidR="00E73B4B" w:rsidRPr="0053096E" w:rsidRDefault="00E73B4B" w:rsidP="00AC62F6">
      <w:pPr>
        <w:pStyle w:val="afe"/>
        <w:numPr>
          <w:ilvl w:val="0"/>
          <w:numId w:val="117"/>
        </w:numPr>
        <w:tabs>
          <w:tab w:val="left" w:pos="-5245"/>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契約合意</w:t>
      </w:r>
    </w:p>
    <w:p w:rsidR="00E73B4B" w:rsidRPr="0053096E" w:rsidRDefault="00E73B4B" w:rsidP="00016253">
      <w:pPr>
        <w:pStyle w:val="afe"/>
        <w:numPr>
          <w:ilvl w:val="0"/>
          <w:numId w:val="12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甲乙雙方均同意本契約及其附件所訂內容。本契約附件之效力與本契約相同，本契約未規定事項悉依民法承攬之相關規定辦理。</w:t>
      </w:r>
    </w:p>
    <w:p w:rsidR="00E73B4B" w:rsidRPr="0053096E" w:rsidRDefault="00E73B4B" w:rsidP="00016253">
      <w:pPr>
        <w:pStyle w:val="afe"/>
        <w:numPr>
          <w:ilvl w:val="0"/>
          <w:numId w:val="12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本契約內容之變更，非經甲、乙雙方合意，作成書面記錄，並簽名或蓋章者，無效。</w:t>
      </w:r>
    </w:p>
    <w:p w:rsidR="00E73B4B" w:rsidRPr="0053096E" w:rsidRDefault="00E73B4B" w:rsidP="00AC62F6">
      <w:pPr>
        <w:pStyle w:val="afe"/>
        <w:numPr>
          <w:ilvl w:val="0"/>
          <w:numId w:val="117"/>
        </w:numPr>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未盡事宜處理</w:t>
      </w:r>
    </w:p>
    <w:p w:rsidR="00E73B4B" w:rsidRPr="0053096E" w:rsidRDefault="00E73B4B" w:rsidP="00016253">
      <w:pPr>
        <w:pStyle w:val="afe"/>
        <w:numPr>
          <w:ilvl w:val="0"/>
          <w:numId w:val="12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本契約如有未盡事宜，依相關法令、習慣及平等互惠與誠實信用原則公平解決之。</w:t>
      </w:r>
    </w:p>
    <w:p w:rsidR="00E73B4B" w:rsidRPr="0053096E" w:rsidRDefault="00E73B4B" w:rsidP="00016253">
      <w:pPr>
        <w:pStyle w:val="afe"/>
        <w:numPr>
          <w:ilvl w:val="0"/>
          <w:numId w:val="12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乙方依契約規定應履行之責任，不因甲方對於乙方履約事項之審查、認可獲核准行為而減少或免除。</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招標企劃書視同為合約部份，合約期間如有不實記錄，甲方有權逕行解約。</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5636D5" w:rsidRPr="0053096E" w:rsidRDefault="000E1994"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消防罰款部分，由乙</w:t>
      </w:r>
      <w:r w:rsidR="005636D5" w:rsidRPr="0053096E">
        <w:rPr>
          <w:rFonts w:ascii="標楷體" w:eastAsia="標楷體" w:hAnsi="標楷體" w:hint="eastAsia"/>
        </w:rPr>
        <w:t>方承擔。</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契約份數</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本契約一式二份，甲、乙雙方各執一份為憑。</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28"/>
          <w:szCs w:val="28"/>
        </w:rPr>
      </w:pPr>
      <w:r w:rsidRPr="0053096E">
        <w:rPr>
          <w:rFonts w:ascii="標楷體" w:eastAsia="標楷體" w:hAnsi="標楷體" w:hint="eastAsia"/>
          <w:sz w:val="28"/>
          <w:szCs w:val="28"/>
        </w:rPr>
        <w:t>立契約書人</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主任委員：</w:t>
      </w:r>
      <w:r w:rsidR="00A14C96">
        <w:rPr>
          <w:rFonts w:ascii="標楷體" w:eastAsia="標楷體" w:hAnsi="標楷體" w:hint="eastAsia"/>
          <w:sz w:val="28"/>
          <w:szCs w:val="28"/>
        </w:rPr>
        <w:t>曾連福</w:t>
      </w:r>
      <w:r w:rsidRPr="0053096E">
        <w:rPr>
          <w:rFonts w:ascii="標楷體" w:eastAsia="標楷體" w:hAnsi="標楷體" w:hint="eastAsia"/>
          <w:sz w:val="28"/>
          <w:szCs w:val="28"/>
        </w:rPr>
        <w:t xml:space="preserve">                      （簽章）</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F34E60" w:rsidRDefault="00F34E60" w:rsidP="00F34E60">
      <w:pPr>
        <w:pStyle w:val="afe"/>
        <w:tabs>
          <w:tab w:val="left" w:pos="6096"/>
        </w:tabs>
        <w:adjustRightInd w:val="0"/>
        <w:snapToGrid w:val="0"/>
        <w:spacing w:line="480" w:lineRule="auto"/>
        <w:ind w:leftChars="0" w:left="1418"/>
        <w:jc w:val="both"/>
        <w:rPr>
          <w:rFonts w:ascii="標楷體" w:eastAsia="SimSun"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乙    方：</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負 責 人：                      （簽章）</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Pr>
          <w:rFonts w:ascii="標楷體" w:eastAsia="標楷體" w:hAnsi="標楷體" w:hint="eastAsia"/>
          <w:sz w:val="28"/>
          <w:szCs w:val="28"/>
        </w:rPr>
        <w:t>統一</w:t>
      </w:r>
      <w:r w:rsidRPr="00F34E60">
        <w:rPr>
          <w:rFonts w:ascii="標楷體" w:eastAsia="標楷體" w:hAnsi="標楷體" w:hint="eastAsia"/>
          <w:sz w:val="28"/>
          <w:szCs w:val="28"/>
        </w:rPr>
        <w:t>編</w:t>
      </w:r>
      <w:r w:rsidR="00E73B4B" w:rsidRPr="0053096E">
        <w:rPr>
          <w:rFonts w:ascii="標楷體" w:eastAsia="標楷體" w:hAnsi="標楷體" w:hint="eastAsia"/>
          <w:sz w:val="28"/>
          <w:szCs w:val="28"/>
        </w:rPr>
        <w:t>號：</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t>中華民國          年          月          日</w:t>
      </w: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0E1994" w:rsidRPr="0053096E" w:rsidRDefault="000E1994">
      <w:pPr>
        <w:widowControl/>
        <w:rPr>
          <w:rFonts w:ascii="標楷體" w:eastAsia="標楷體" w:hAnsi="標楷體"/>
          <w:sz w:val="32"/>
          <w:szCs w:val="32"/>
        </w:rPr>
      </w:pPr>
      <w:r w:rsidRPr="0053096E">
        <w:rPr>
          <w:rFonts w:ascii="標楷體" w:eastAsia="標楷體" w:hAnsi="標楷體"/>
          <w:sz w:val="32"/>
          <w:szCs w:val="32"/>
        </w:rPr>
        <w:br w:type="page"/>
      </w:r>
    </w:p>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lastRenderedPageBreak/>
        <w:t>消防維護工作計劃</w:t>
      </w: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公共區域設備之重大故障緊急槍修範圍、方式：</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執行時間：24小時全年無休。</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叫修方式：甲方管理權人或值勤人員以電話通知乙方，乙方到場後先行排除狀況，並以處理報告書給予甲方。</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到達時程：乙方接獲通知後1小時內到達現場搶修。（除因不可歸責於當事人之事由，如天災、人禍、戰爭、軍事行動、法律改變、禁運、罷工、遊行、廟會或其他不可抗力事由）</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執行範圍：</w:t>
      </w:r>
    </w:p>
    <w:p w:rsidR="00E73B4B" w:rsidRPr="0053096E" w:rsidRDefault="00E73B4B" w:rsidP="00016253">
      <w:pPr>
        <w:pStyle w:val="afe"/>
        <w:numPr>
          <w:ilvl w:val="0"/>
          <w:numId w:val="124"/>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消防泵浦無法停止或異常啟動。</w:t>
      </w:r>
    </w:p>
    <w:p w:rsidR="00E73B4B" w:rsidRPr="0053096E" w:rsidRDefault="00E73B4B" w:rsidP="00016253">
      <w:pPr>
        <w:pStyle w:val="afe"/>
        <w:numPr>
          <w:ilvl w:val="0"/>
          <w:numId w:val="124"/>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火警警報無法停止或異常啟動。</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其他除外事項，乙方經甲方通知後應於24小時內到場維修。</w:t>
      </w: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消防設備數量、維護工作項目</w:t>
      </w:r>
    </w:p>
    <w:p w:rsidR="00E73B4B" w:rsidRPr="0053096E" w:rsidRDefault="00423B0D"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社區</w:t>
      </w:r>
      <w:r w:rsidR="00E73B4B" w:rsidRPr="0053096E">
        <w:rPr>
          <w:rFonts w:ascii="標楷體" w:eastAsia="標楷體" w:hAnsi="標楷體" w:hint="eastAsia"/>
          <w:szCs w:val="24"/>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423B0D" w:rsidRDefault="00423B0D"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423B0D" w:rsidRDefault="00423B0D" w:rsidP="00423B0D">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E73B4B" w:rsidRPr="0053096E" w:rsidTr="00C3519F">
        <w:tc>
          <w:tcPr>
            <w:tcW w:w="817"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ABC乾粉滅火器壓力檢查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廣播主機音量檢查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避難方向燈性能檢查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4.</w:t>
            </w:r>
          </w:p>
        </w:tc>
        <w:tc>
          <w:tcPr>
            <w:tcW w:w="2126" w:type="dxa"/>
          </w:tcPr>
          <w:p w:rsidR="00E73B4B"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採水泵試機（不含管路）檢查</w:t>
            </w:r>
          </w:p>
          <w:p w:rsidR="00423B0D" w:rsidRPr="0053096E" w:rsidRDefault="00423B0D"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緊急照明燈係性能檢查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lastRenderedPageBreak/>
              <w:t>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受信總機（主機）檢查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安全出口燈性能檢查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受信總機（副機）檢查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排煙機（含線路）檢查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進風機（含線路）檢查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進排閘門（含線路）檢查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自動警報逆止閥壓力檢查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消防迴路檢測</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4個月1次</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PBL消防箱內部消防設備檢查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維護工作項目週期</w:t>
      </w:r>
    </w:p>
    <w:tbl>
      <w:tblPr>
        <w:tblStyle w:val="aff2"/>
        <w:tblW w:w="8209" w:type="dxa"/>
        <w:tblInd w:w="426" w:type="dxa"/>
        <w:tblLayout w:type="fixed"/>
        <w:tblLook w:val="04A0" w:firstRow="1" w:lastRow="0" w:firstColumn="1" w:lastColumn="0" w:noHBand="0" w:noVBand="1"/>
      </w:tblPr>
      <w:tblGrid>
        <w:gridCol w:w="1667"/>
        <w:gridCol w:w="4111"/>
        <w:gridCol w:w="486"/>
        <w:gridCol w:w="486"/>
        <w:gridCol w:w="486"/>
        <w:gridCol w:w="486"/>
        <w:gridCol w:w="487"/>
      </w:tblGrid>
      <w:tr w:rsidR="00E73B4B" w:rsidRPr="0053096E" w:rsidTr="00C3519F">
        <w:tc>
          <w:tcPr>
            <w:tcW w:w="166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機器設備</w:t>
            </w:r>
          </w:p>
        </w:tc>
        <w:tc>
          <w:tcPr>
            <w:tcW w:w="4111"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檢查維護內容</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日</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週</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月</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季</w:t>
            </w:r>
          </w:p>
        </w:tc>
        <w:tc>
          <w:tcPr>
            <w:tcW w:w="48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年</w:t>
            </w:r>
          </w:p>
        </w:tc>
      </w:tr>
      <w:tr w:rsidR="00E73B4B" w:rsidRPr="0053096E" w:rsidTr="00C3519F">
        <w:tc>
          <w:tcPr>
            <w:tcW w:w="1667" w:type="dxa"/>
            <w:vMerge w:val="restart"/>
            <w:vAlign w:val="center"/>
          </w:tcPr>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1.受信總機</w:t>
            </w:r>
          </w:p>
          <w:p w:rsidR="00E73B4B" w:rsidRPr="0053096E" w:rsidRDefault="00E73B4B" w:rsidP="00F177E7">
            <w:pPr>
              <w:tabs>
                <w:tab w:val="left" w:pos="6096"/>
              </w:tabs>
              <w:adjustRightInd w:val="0"/>
              <w:snapToGrid w:val="0"/>
              <w:spacing w:line="242" w:lineRule="auto"/>
              <w:ind w:firstLineChars="100" w:firstLine="180"/>
              <w:jc w:val="both"/>
              <w:rPr>
                <w:rFonts w:ascii="標楷體" w:eastAsia="標楷體" w:hAnsi="標楷體"/>
                <w:sz w:val="18"/>
                <w:szCs w:val="18"/>
              </w:rPr>
            </w:pPr>
            <w:r w:rsidRPr="0053096E">
              <w:rPr>
                <w:rFonts w:ascii="標楷體" w:eastAsia="標楷體" w:hAnsi="標楷體" w:hint="eastAsia"/>
                <w:sz w:val="18"/>
                <w:szCs w:val="18"/>
              </w:rPr>
              <w:t>（火災警報器）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按鍵是否在正確位置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預備電源（DC）是否正常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ABC區域各樓層火災警報監視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ABC區域各樓層排煙控制閥狀態監視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警報發生之緊急連絡與處理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2.ABC區緊急消防迴路功能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緊急電源測試與預備電源切替試驗</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消防啟動運動裝置測試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火災感知與斷線、警報功能測試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3.消防管路除繡補漆</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檢查消防管路有無滴漏水現象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消防管路除繡補漆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消防管路固定是否良好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4.消防泵浦功能維護及消防箱檢查</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水瞄、水龍帶及消防栓檢查有無損傷</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壓力是否保持正常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5.撒水泵浦及水流警報器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撒水泵之運轉控制及監視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水流警報器測試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6.泡沫泵浦</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泡沫原液槽液位是否正常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7.緊急照明及避難指示燈</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緊急照明燈停電測試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緊急照明燈懸掛是否牢靠</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緊急照明燈電源供應是否正常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避難指示燈是否損壞</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避難指示燈電源供應正確</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8.ABC區防火鐵捲門</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電捲門自動功能測試（偵煙器）</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手動啟動測試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齒輪、鏈條上黃油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捲門滑動溝槽上黃油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動作時有無異音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捲門外箱鐵皮有無異動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編號、名牌是否良好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9.ABC區消防排煙風車及柵門連動功能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柵門連動測試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柵門手動測試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固定螺絲檢查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門頁連桿檢查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負載電流檢查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運轉是否有異常震動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風機潤滑</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風機電流量測試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連動測試CA區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連動測試CB區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連動測試CC區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bl>
    <w:p w:rsidR="00E73B4B" w:rsidRPr="0053096E" w:rsidRDefault="00E73B4B" w:rsidP="00F177E7">
      <w:pPr>
        <w:pStyle w:val="afe"/>
        <w:tabs>
          <w:tab w:val="left" w:pos="6096"/>
        </w:tabs>
        <w:adjustRightInd w:val="0"/>
        <w:snapToGrid w:val="0"/>
        <w:spacing w:line="242" w:lineRule="auto"/>
        <w:ind w:leftChars="0" w:left="426"/>
        <w:jc w:val="both"/>
        <w:rPr>
          <w:rFonts w:ascii="標楷體" w:eastAsia="標楷體" w:hAnsi="標楷體"/>
          <w:szCs w:val="24"/>
        </w:rPr>
      </w:pP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現場保養工作人員必須有一人領有消防技術人員執照。</w:t>
      </w: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0E1994" w:rsidRPr="0053096E" w:rsidRDefault="000E1994">
      <w:pPr>
        <w:widowControl/>
        <w:rPr>
          <w:rFonts w:ascii="標楷體" w:eastAsia="標楷體" w:hAnsi="標楷體"/>
        </w:rPr>
      </w:pPr>
      <w:r w:rsidRPr="0053096E">
        <w:rPr>
          <w:rFonts w:ascii="標楷體" w:eastAsia="標楷體" w:hAnsi="標楷體"/>
        </w:rPr>
        <w:br w:type="page"/>
      </w: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消防</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82"/>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986"/>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合格</w:t>
            </w:r>
          </w:p>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消防相關同業公會會員證</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8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消防派駐人員需具合格之丙級室內配</w:t>
            </w:r>
            <w:r>
              <w:rPr>
                <w:rFonts w:ascii="Arial" w:eastAsia="標楷體" w:hAnsi="標楷體" w:cs="Arial" w:hint="eastAsia"/>
              </w:rPr>
              <w:t>線</w:t>
            </w:r>
            <w:r w:rsidRPr="00836AE2">
              <w:rPr>
                <w:rFonts w:ascii="Arial" w:eastAsia="標楷體" w:hAnsi="標楷體" w:cs="Arial" w:hint="eastAsia"/>
              </w:rPr>
              <w:t>士證照</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7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7"/>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412"/>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2259"/>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r w:rsidR="00623B8F">
        <w:rPr>
          <w:rFonts w:ascii="Arial" w:eastAsia="標楷體" w:hAnsi="標楷體" w:cs="Arial" w:hint="eastAsia"/>
          <w:sz w:val="28"/>
          <w:szCs w:val="28"/>
        </w:rPr>
        <w:t>消防器材申購與滅火器失壓整理案</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00623B8F">
        <w:rPr>
          <w:rFonts w:ascii="Arial" w:eastAsia="標楷體" w:hAnsi="Arial" w:cs="Arial" w:hint="eastAsia"/>
          <w:sz w:val="28"/>
          <w:szCs w:val="28"/>
        </w:rPr>
        <w:t xml:space="preserve">   </w:t>
      </w:r>
      <w:r w:rsidRPr="00836AE2">
        <w:rPr>
          <w:rFonts w:ascii="Arial" w:eastAsia="標楷體" w:hAnsi="標楷體" w:cs="Arial"/>
          <w:sz w:val="28"/>
          <w:szCs w:val="28"/>
        </w:rPr>
        <w:t>日期：</w:t>
      </w:r>
      <w:r w:rsidR="00623B8F">
        <w:rPr>
          <w:rFonts w:ascii="Arial" w:eastAsia="標楷體" w:hAnsi="Arial" w:cs="Arial" w:hint="eastAsia"/>
          <w:sz w:val="28"/>
          <w:szCs w:val="28"/>
        </w:rPr>
        <w:t>103</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007D299C">
        <w:rPr>
          <w:rFonts w:ascii="Arial" w:eastAsia="標楷體" w:hAnsi="Arial" w:cs="Arial" w:hint="eastAsia"/>
          <w:sz w:val="28"/>
          <w:szCs w:val="28"/>
        </w:rPr>
        <w:t xml:space="preserve">  </w:t>
      </w:r>
      <w:r w:rsidRPr="00836AE2">
        <w:rPr>
          <w:rFonts w:ascii="Arial" w:eastAsia="標楷體" w:hAnsi="標楷體" w:cs="Arial"/>
          <w:sz w:val="28"/>
          <w:szCs w:val="28"/>
        </w:rPr>
        <w:t>月</w:t>
      </w:r>
      <w:r w:rsidR="007D299C">
        <w:rPr>
          <w:rFonts w:ascii="Arial" w:eastAsia="標楷體" w:hAnsi="Arial" w:cs="Arial" w:hint="eastAsia"/>
          <w:sz w:val="28"/>
          <w:szCs w:val="28"/>
        </w:rPr>
        <w:t xml:space="preserve">   </w:t>
      </w:r>
      <w:bookmarkStart w:id="0" w:name="_GoBack"/>
      <w:bookmarkEnd w:id="0"/>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30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673C8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標楷體" w:eastAsia="標楷體" w:hAnsi="標楷體" w:cs="Arial"/>
          <w:sz w:val="32"/>
          <w:szCs w:val="32"/>
        </w:rPr>
      </w:pPr>
    </w:p>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E4536" w:rsidRPr="00836AE2" w:rsidRDefault="004E4536"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rsidR="004717A0" w:rsidRPr="00836AE2" w:rsidRDefault="004717A0" w:rsidP="004E4536">
      <w:pPr>
        <w:spacing w:line="0" w:lineRule="atLeast"/>
        <w:rPr>
          <w:rFonts w:ascii="標楷體" w:eastAsia="標楷體" w:hAnsi="標楷體" w:cs="Arial"/>
          <w:sz w:val="28"/>
          <w:szCs w:val="28"/>
        </w:rPr>
      </w:pPr>
      <w:r w:rsidRPr="00836AE2">
        <w:rPr>
          <w:rFonts w:ascii="標楷體" w:eastAsia="標楷體" w:hAnsi="標楷體" w:cs="Arial"/>
          <w:sz w:val="28"/>
          <w:szCs w:val="28"/>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836AE2" w:rsidTr="004717A0">
        <w:trPr>
          <w:trHeight w:val="327"/>
          <w:jc w:val="center"/>
        </w:trPr>
        <w:tc>
          <w:tcPr>
            <w:tcW w:w="2315" w:type="dxa"/>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r>
      <w:tr w:rsidR="004717A0" w:rsidRPr="00836AE2" w:rsidTr="004717A0">
        <w:trPr>
          <w:trHeight w:val="327"/>
          <w:jc w:val="center"/>
        </w:trPr>
        <w:tc>
          <w:tcPr>
            <w:tcW w:w="2315" w:type="dxa"/>
            <w:vMerge w:val="restart"/>
            <w:tcBorders>
              <w:tl2br w:val="single" w:sz="4" w:space="0" w:color="auto"/>
            </w:tcBorders>
            <w:vAlign w:val="center"/>
          </w:tcPr>
          <w:p w:rsidR="004717A0" w:rsidRPr="00836AE2" w:rsidRDefault="004717A0" w:rsidP="004717A0">
            <w:pPr>
              <w:spacing w:line="0" w:lineRule="atLeast"/>
              <w:jc w:val="right"/>
              <w:rPr>
                <w:rFonts w:ascii="Arial" w:eastAsia="標楷體" w:hAnsi="Arial" w:cs="Arial"/>
                <w:sz w:val="28"/>
                <w:szCs w:val="28"/>
              </w:rPr>
            </w:pPr>
            <w:r w:rsidRPr="00836AE2">
              <w:rPr>
                <w:rFonts w:ascii="Arial" w:eastAsia="標楷體" w:hAnsi="標楷體" w:cs="Arial"/>
                <w:sz w:val="28"/>
                <w:szCs w:val="28"/>
              </w:rPr>
              <w:t>廠商名稱</w:t>
            </w: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7"/>
          <w:jc w:val="center"/>
        </w:trPr>
        <w:tc>
          <w:tcPr>
            <w:tcW w:w="2315" w:type="dxa"/>
            <w:vMerge/>
            <w:tcBorders>
              <w:tl2br w:val="single" w:sz="4" w:space="0" w:color="auto"/>
            </w:tcBorders>
            <w:vAlign w:val="center"/>
          </w:tcPr>
          <w:p w:rsidR="004717A0" w:rsidRPr="00836AE2" w:rsidRDefault="004717A0" w:rsidP="004717A0">
            <w:pPr>
              <w:spacing w:line="0" w:lineRule="atLeast"/>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E62DD2" w:rsidRPr="00836AE2" w:rsidTr="004717A0">
        <w:trPr>
          <w:trHeight w:hRule="exact" w:val="284"/>
          <w:jc w:val="center"/>
        </w:trPr>
        <w:tc>
          <w:tcPr>
            <w:tcW w:w="2315" w:type="dxa"/>
            <w:vAlign w:val="center"/>
          </w:tcPr>
          <w:p w:rsidR="00E62DD2" w:rsidRDefault="00E62DD2"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31</w:t>
            </w:r>
          </w:p>
        </w:tc>
        <w:tc>
          <w:tcPr>
            <w:tcW w:w="2476" w:type="dxa"/>
            <w:vAlign w:val="center"/>
          </w:tcPr>
          <w:p w:rsidR="00E62DD2" w:rsidRPr="00836AE2" w:rsidRDefault="00E62DD2" w:rsidP="004717A0">
            <w:pPr>
              <w:spacing w:line="0" w:lineRule="atLeast"/>
              <w:jc w:val="center"/>
              <w:rPr>
                <w:rFonts w:ascii="Arial" w:eastAsia="標楷體" w:hAnsi="Arial" w:cs="Arial"/>
                <w:sz w:val="28"/>
                <w:szCs w:val="28"/>
              </w:rPr>
            </w:pPr>
          </w:p>
        </w:tc>
        <w:tc>
          <w:tcPr>
            <w:tcW w:w="2476" w:type="dxa"/>
            <w:vAlign w:val="center"/>
          </w:tcPr>
          <w:p w:rsidR="00E62DD2" w:rsidRPr="00836AE2" w:rsidRDefault="00E62DD2" w:rsidP="004717A0">
            <w:pPr>
              <w:spacing w:line="0" w:lineRule="atLeast"/>
              <w:jc w:val="center"/>
              <w:rPr>
                <w:rFonts w:ascii="Arial" w:eastAsia="標楷體" w:hAnsi="Arial" w:cs="Arial"/>
                <w:sz w:val="28"/>
                <w:szCs w:val="28"/>
              </w:rPr>
            </w:pPr>
          </w:p>
        </w:tc>
        <w:tc>
          <w:tcPr>
            <w:tcW w:w="2966" w:type="dxa"/>
            <w:vAlign w:val="center"/>
          </w:tcPr>
          <w:p w:rsidR="00E62DD2" w:rsidRPr="00836AE2" w:rsidRDefault="00E62DD2" w:rsidP="004717A0">
            <w:pPr>
              <w:spacing w:line="0" w:lineRule="atLeast"/>
              <w:jc w:val="center"/>
              <w:rPr>
                <w:rFonts w:ascii="Arial" w:eastAsia="標楷體" w:hAnsi="Arial" w:cs="Arial"/>
                <w:sz w:val="28"/>
                <w:szCs w:val="28"/>
              </w:rPr>
            </w:pPr>
          </w:p>
        </w:tc>
      </w:tr>
      <w:tr w:rsidR="00E62DD2" w:rsidRPr="00836AE2" w:rsidTr="004717A0">
        <w:trPr>
          <w:trHeight w:hRule="exact" w:val="284"/>
          <w:jc w:val="center"/>
        </w:trPr>
        <w:tc>
          <w:tcPr>
            <w:tcW w:w="2315" w:type="dxa"/>
            <w:vAlign w:val="center"/>
          </w:tcPr>
          <w:p w:rsidR="00E62DD2" w:rsidRDefault="00E62DD2"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32</w:t>
            </w:r>
          </w:p>
        </w:tc>
        <w:tc>
          <w:tcPr>
            <w:tcW w:w="2476" w:type="dxa"/>
            <w:vAlign w:val="center"/>
          </w:tcPr>
          <w:p w:rsidR="00E62DD2" w:rsidRPr="00836AE2" w:rsidRDefault="00E62DD2" w:rsidP="004717A0">
            <w:pPr>
              <w:spacing w:line="0" w:lineRule="atLeast"/>
              <w:jc w:val="center"/>
              <w:rPr>
                <w:rFonts w:ascii="Arial" w:eastAsia="標楷體" w:hAnsi="Arial" w:cs="Arial"/>
                <w:sz w:val="28"/>
                <w:szCs w:val="28"/>
              </w:rPr>
            </w:pPr>
          </w:p>
        </w:tc>
        <w:tc>
          <w:tcPr>
            <w:tcW w:w="2476" w:type="dxa"/>
            <w:vAlign w:val="center"/>
          </w:tcPr>
          <w:p w:rsidR="00E62DD2" w:rsidRPr="00836AE2" w:rsidRDefault="00E62DD2" w:rsidP="004717A0">
            <w:pPr>
              <w:spacing w:line="0" w:lineRule="atLeast"/>
              <w:jc w:val="center"/>
              <w:rPr>
                <w:rFonts w:ascii="Arial" w:eastAsia="標楷體" w:hAnsi="Arial" w:cs="Arial"/>
                <w:sz w:val="28"/>
                <w:szCs w:val="28"/>
              </w:rPr>
            </w:pPr>
          </w:p>
        </w:tc>
        <w:tc>
          <w:tcPr>
            <w:tcW w:w="2966" w:type="dxa"/>
            <w:vAlign w:val="center"/>
          </w:tcPr>
          <w:p w:rsidR="00E62DD2" w:rsidRPr="00836AE2" w:rsidRDefault="00E62DD2" w:rsidP="004717A0">
            <w:pPr>
              <w:spacing w:line="0" w:lineRule="atLeast"/>
              <w:jc w:val="center"/>
              <w:rPr>
                <w:rFonts w:ascii="Arial" w:eastAsia="標楷體" w:hAnsi="Arial" w:cs="Arial"/>
                <w:sz w:val="28"/>
                <w:szCs w:val="28"/>
              </w:rPr>
            </w:pPr>
          </w:p>
        </w:tc>
      </w:tr>
      <w:tr w:rsidR="004717A0" w:rsidRPr="00836AE2" w:rsidTr="004717A0">
        <w:trPr>
          <w:trHeight w:val="355"/>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序位合計</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37"/>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名次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依各評選委員所填評分表彙整為評選總表累計各廠商「序位和」，全部評選結果應由各出席評選委員簽名確認。</w:t>
      </w:r>
    </w:p>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序位積分總和分數最低者為第一名廠商。評選結果如有兩家（含）以上，序位積分最低並相同者，以標價低者為第一名廠商。</w:t>
      </w: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標楷體" w:eastAsia="標楷體" w:hAnsi="標楷體" w:cs="Arial"/>
          <w:sz w:val="28"/>
          <w:szCs w:val="28"/>
        </w:rPr>
      </w:pPr>
      <w:r w:rsidRPr="00836AE2">
        <w:rPr>
          <w:rFonts w:ascii="Arial" w:eastAsia="標楷體" w:hAnsi="標楷體" w:cs="Arial"/>
          <w:sz w:val="28"/>
          <w:szCs w:val="28"/>
        </w:rPr>
        <w:t>出席評選委員簽名：</w:t>
      </w:r>
    </w:p>
    <w:p w:rsidR="004717A0" w:rsidRDefault="004717A0" w:rsidP="004717A0"/>
    <w:p w:rsidR="004E4536" w:rsidRDefault="004E4536" w:rsidP="004717A0"/>
    <w:p w:rsidR="00E62DD2" w:rsidRDefault="00E62DD2" w:rsidP="00D93C8F">
      <w:pPr>
        <w:spacing w:line="660" w:lineRule="exact"/>
        <w:jc w:val="center"/>
        <w:rPr>
          <w:rFonts w:ascii="標楷體" w:eastAsia="標楷體" w:hAnsi="標楷體" w:cs="Arial"/>
          <w:b/>
          <w:sz w:val="40"/>
          <w:szCs w:val="40"/>
        </w:rPr>
      </w:pPr>
    </w:p>
    <w:p w:rsidR="00ED7204" w:rsidRPr="002E475F" w:rsidRDefault="00ED7204" w:rsidP="00ED7204">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ED7204" w:rsidRPr="00995775" w:rsidRDefault="00ED7204" w:rsidP="00ED7204">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Pr="00ED7204">
        <w:rPr>
          <w:rFonts w:ascii="標楷體" w:eastAsia="標楷體" w:hAnsi="標楷體" w:cs="Arial" w:hint="eastAsia"/>
          <w:sz w:val="28"/>
          <w:szCs w:val="28"/>
        </w:rPr>
        <w:t>消防設備保養維護</w:t>
      </w:r>
      <w:r w:rsidRPr="00995775">
        <w:rPr>
          <w:rFonts w:ascii="標楷體" w:eastAsia="標楷體" w:hAnsi="標楷體" w:cs="Arial" w:hint="eastAsia"/>
          <w:sz w:val="28"/>
          <w:szCs w:val="28"/>
        </w:rPr>
        <w:t>案</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4987"/>
        <w:gridCol w:w="2577"/>
      </w:tblGrid>
      <w:tr w:rsidR="00ED7204" w:rsidRPr="007D2697" w:rsidTr="004C4834">
        <w:trPr>
          <w:trHeight w:val="731"/>
        </w:trPr>
        <w:tc>
          <w:tcPr>
            <w:tcW w:w="2869" w:type="dxa"/>
            <w:vAlign w:val="center"/>
          </w:tcPr>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87" w:type="dxa"/>
            <w:vAlign w:val="center"/>
          </w:tcPr>
          <w:p w:rsidR="00ED7204" w:rsidRPr="007D2697" w:rsidRDefault="00ED7204"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ED7204" w:rsidRPr="007D2697" w:rsidRDefault="00ED7204"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77" w:type="dxa"/>
            <w:vAlign w:val="center"/>
          </w:tcPr>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ED7204" w:rsidRPr="007D2697" w:rsidTr="004C4834">
        <w:trPr>
          <w:trHeight w:val="1683"/>
        </w:trPr>
        <w:tc>
          <w:tcPr>
            <w:tcW w:w="2869" w:type="dxa"/>
          </w:tcPr>
          <w:p w:rsidR="004C4834" w:rsidRDefault="004C4834" w:rsidP="00775A3A">
            <w:pPr>
              <w:jc w:val="center"/>
              <w:rPr>
                <w:rFonts w:ascii="標楷體" w:eastAsia="標楷體" w:hAnsi="標楷體"/>
                <w:b/>
                <w:spacing w:val="20"/>
                <w:kern w:val="16"/>
                <w:sz w:val="28"/>
                <w:szCs w:val="28"/>
              </w:rPr>
            </w:pPr>
          </w:p>
          <w:p w:rsidR="00ED7204" w:rsidRPr="004C4834" w:rsidRDefault="004C4834" w:rsidP="00775A3A">
            <w:pPr>
              <w:jc w:val="center"/>
              <w:rPr>
                <w:rFonts w:ascii="標楷體" w:eastAsia="標楷體" w:hAnsi="標楷體" w:cs="Arial"/>
                <w:sz w:val="28"/>
                <w:szCs w:val="28"/>
              </w:rPr>
            </w:pPr>
            <w:r w:rsidRPr="004C4834">
              <w:rPr>
                <w:rFonts w:ascii="標楷體" w:eastAsia="標楷體" w:hAnsi="標楷體" w:hint="eastAsia"/>
                <w:b/>
                <w:spacing w:val="20"/>
                <w:kern w:val="16"/>
                <w:sz w:val="28"/>
                <w:szCs w:val="28"/>
              </w:rPr>
              <w:t>消防設備保養維護</w:t>
            </w:r>
          </w:p>
        </w:tc>
        <w:tc>
          <w:tcPr>
            <w:tcW w:w="4987" w:type="dxa"/>
          </w:tcPr>
          <w:p w:rsidR="00ED7204" w:rsidRPr="007D2697" w:rsidRDefault="00ED7204" w:rsidP="00775A3A">
            <w:pPr>
              <w:jc w:val="center"/>
              <w:rPr>
                <w:rFonts w:ascii="標楷體" w:eastAsia="標楷體" w:hAnsi="標楷體" w:cs="Arial"/>
                <w:sz w:val="28"/>
                <w:szCs w:val="28"/>
              </w:rPr>
            </w:pPr>
          </w:p>
        </w:tc>
        <w:tc>
          <w:tcPr>
            <w:tcW w:w="2577" w:type="dxa"/>
          </w:tcPr>
          <w:p w:rsidR="004C4834" w:rsidRDefault="004C4834" w:rsidP="004C4834">
            <w:pPr>
              <w:rPr>
                <w:rFonts w:ascii="標楷體" w:eastAsia="標楷體" w:hAnsi="標楷體" w:cs="Arial"/>
              </w:rPr>
            </w:pPr>
            <w:r>
              <w:rPr>
                <w:rFonts w:ascii="標楷體" w:eastAsia="標楷體" w:hAnsi="標楷體" w:cs="Arial" w:hint="eastAsia"/>
              </w:rPr>
              <w:t>1.</w:t>
            </w:r>
            <w:r w:rsidR="008352BA" w:rsidRPr="004C4834">
              <w:rPr>
                <w:rFonts w:ascii="標楷體" w:eastAsia="標楷體" w:hAnsi="標楷體" w:cs="Arial" w:hint="eastAsia"/>
              </w:rPr>
              <w:t>含年度消防檢修申</w:t>
            </w:r>
          </w:p>
          <w:p w:rsidR="004C4834" w:rsidRDefault="004C4834" w:rsidP="004C4834">
            <w:pPr>
              <w:rPr>
                <w:rFonts w:ascii="標楷體" w:eastAsia="標楷體" w:hAnsi="標楷體" w:cs="Arial"/>
              </w:rPr>
            </w:pPr>
            <w:r>
              <w:rPr>
                <w:rFonts w:ascii="標楷體" w:eastAsia="標楷體" w:hAnsi="標楷體" w:cs="Arial" w:hint="eastAsia"/>
              </w:rPr>
              <w:t xml:space="preserve">  </w:t>
            </w:r>
            <w:r w:rsidR="008352BA" w:rsidRPr="004C4834">
              <w:rPr>
                <w:rFonts w:ascii="標楷體" w:eastAsia="標楷體" w:hAnsi="標楷體" w:cs="Arial" w:hint="eastAsia"/>
              </w:rPr>
              <w:t>報</w:t>
            </w:r>
            <w:r>
              <w:rPr>
                <w:rFonts w:ascii="標楷體" w:eastAsia="標楷體" w:hAnsi="標楷體" w:cs="Arial" w:hint="eastAsia"/>
              </w:rPr>
              <w:t>。               2.派駐人員:2員(其中</w:t>
            </w:r>
          </w:p>
          <w:p w:rsidR="004C4834" w:rsidRDefault="004C4834" w:rsidP="004C4834">
            <w:pPr>
              <w:rPr>
                <w:rFonts w:ascii="標楷體" w:eastAsia="標楷體" w:hAnsi="標楷體" w:cs="Arial"/>
              </w:rPr>
            </w:pPr>
            <w:r>
              <w:rPr>
                <w:rFonts w:ascii="標楷體" w:eastAsia="標楷體" w:hAnsi="標楷體" w:cs="Arial" w:hint="eastAsia"/>
              </w:rPr>
              <w:t xml:space="preserve">  1員具消防設備師 </w:t>
            </w:r>
          </w:p>
          <w:p w:rsidR="00ED7204" w:rsidRPr="004C4834" w:rsidRDefault="004C4834" w:rsidP="004C4834">
            <w:pPr>
              <w:rPr>
                <w:rFonts w:ascii="標楷體" w:eastAsia="標楷體" w:hAnsi="標楷體" w:cs="Arial"/>
              </w:rPr>
            </w:pPr>
            <w:r>
              <w:rPr>
                <w:rFonts w:ascii="標楷體" w:eastAsia="標楷體" w:hAnsi="標楷體" w:cs="Arial" w:hint="eastAsia"/>
              </w:rPr>
              <w:t xml:space="preserve">   (士)資格。</w:t>
            </w:r>
          </w:p>
        </w:tc>
      </w:tr>
      <w:tr w:rsidR="00ED7204" w:rsidRPr="007D2697" w:rsidTr="004C4834">
        <w:trPr>
          <w:trHeight w:val="1428"/>
        </w:trPr>
        <w:tc>
          <w:tcPr>
            <w:tcW w:w="10433" w:type="dxa"/>
            <w:gridSpan w:val="3"/>
          </w:tcPr>
          <w:p w:rsidR="00ED7204" w:rsidRPr="007D2697" w:rsidRDefault="00ED7204"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ED7204" w:rsidRPr="007D2697" w:rsidTr="004C4834">
        <w:trPr>
          <w:trHeight w:val="8665"/>
        </w:trPr>
        <w:tc>
          <w:tcPr>
            <w:tcW w:w="10433" w:type="dxa"/>
            <w:gridSpan w:val="3"/>
          </w:tcPr>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ED7204" w:rsidRPr="007D2697" w:rsidRDefault="00ED7204" w:rsidP="000D0F91">
            <w:pPr>
              <w:numPr>
                <w:ilvl w:val="0"/>
                <w:numId w:val="162"/>
              </w:numPr>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ED7204" w:rsidRPr="007D2697" w:rsidRDefault="00ED7204" w:rsidP="000D0F91">
            <w:pPr>
              <w:numPr>
                <w:ilvl w:val="0"/>
                <w:numId w:val="162"/>
              </w:numPr>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ED7204" w:rsidRPr="007D2697" w:rsidRDefault="00ED7204" w:rsidP="000D0F91">
            <w:pPr>
              <w:numPr>
                <w:ilvl w:val="0"/>
                <w:numId w:val="162"/>
              </w:numPr>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地址：</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電話：</w:t>
            </w:r>
          </w:p>
          <w:p w:rsidR="00ED7204" w:rsidRPr="007D2697" w:rsidRDefault="00ED7204" w:rsidP="00775A3A">
            <w:pPr>
              <w:rPr>
                <w:rFonts w:ascii="標楷體" w:eastAsia="標楷體" w:hAnsi="標楷體" w:cs="Arial"/>
                <w:sz w:val="28"/>
                <w:szCs w:val="28"/>
              </w:rPr>
            </w:pPr>
          </w:p>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ED7204" w:rsidRPr="007D2697" w:rsidRDefault="00ED7204" w:rsidP="00ED7204">
      <w:pPr>
        <w:rPr>
          <w:rFonts w:ascii="標楷體" w:eastAsia="標楷體" w:hAnsi="標楷體"/>
        </w:rPr>
      </w:pPr>
    </w:p>
    <w:p w:rsidR="00ED7204" w:rsidRDefault="00ED7204" w:rsidP="00ED7204">
      <w:pPr>
        <w:widowControl/>
        <w:rPr>
          <w:rFonts w:ascii="標楷體" w:eastAsia="標楷體" w:hAnsi="標楷體"/>
        </w:rPr>
      </w:pPr>
      <w:r>
        <w:rPr>
          <w:rFonts w:ascii="標楷體" w:eastAsia="標楷體" w:hAnsi="標楷體"/>
        </w:rPr>
        <w:br w:type="page"/>
      </w:r>
    </w:p>
    <w:p w:rsidR="00ED7204" w:rsidRPr="009A5311" w:rsidRDefault="00ED7204" w:rsidP="00ED7204">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ED7204" w:rsidRPr="009A5311" w:rsidRDefault="00ED7204" w:rsidP="00ED7204">
      <w:pPr>
        <w:spacing w:line="480" w:lineRule="exact"/>
        <w:ind w:firstLineChars="150" w:firstLine="931"/>
        <w:jc w:val="center"/>
        <w:rPr>
          <w:rFonts w:ascii="標楷體" w:eastAsia="標楷體" w:hAnsi="標楷體"/>
          <w:b/>
          <w:color w:val="000000"/>
          <w:spacing w:val="70"/>
          <w:sz w:val="48"/>
          <w:szCs w:val="48"/>
        </w:rPr>
      </w:pPr>
    </w:p>
    <w:p w:rsidR="00ED7204" w:rsidRPr="009A5311" w:rsidRDefault="00ED7204" w:rsidP="00ED7204">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Pr="00ED7204">
        <w:rPr>
          <w:rFonts w:ascii="標楷體" w:eastAsia="標楷體" w:hAnsi="標楷體" w:hint="eastAsia"/>
          <w:b/>
          <w:spacing w:val="20"/>
          <w:kern w:val="16"/>
          <w:sz w:val="32"/>
          <w:szCs w:val="32"/>
        </w:rPr>
        <w:t>消防設備保養維護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ED7204" w:rsidRPr="009A5311" w:rsidRDefault="00ED7204" w:rsidP="00ED7204">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6672" behindDoc="0" locked="0" layoutInCell="1" allowOverlap="1" wp14:anchorId="565780E0" wp14:editId="75F7EF2F">
                <wp:simplePos x="0" y="0"/>
                <wp:positionH relativeFrom="column">
                  <wp:posOffset>4293870</wp:posOffset>
                </wp:positionH>
                <wp:positionV relativeFrom="paragraph">
                  <wp:posOffset>177165</wp:posOffset>
                </wp:positionV>
                <wp:extent cx="924560" cy="756285"/>
                <wp:effectExtent l="13335" t="13970" r="14605" b="1079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026" style="position:absolute;margin-left:338.1pt;margin-top:13.95pt;width:72.8pt;height:5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5648" behindDoc="0" locked="0" layoutInCell="1" allowOverlap="1" wp14:anchorId="439FC7CC" wp14:editId="63C0C256">
                <wp:simplePos x="0" y="0"/>
                <wp:positionH relativeFrom="column">
                  <wp:posOffset>4293870</wp:posOffset>
                </wp:positionH>
                <wp:positionV relativeFrom="paragraph">
                  <wp:posOffset>5080</wp:posOffset>
                </wp:positionV>
                <wp:extent cx="685800" cy="571500"/>
                <wp:effectExtent l="13335" t="6985" r="15240" b="12065"/>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1" o:spid="_x0000_s1026" style="position:absolute;margin-left:338.1pt;margin-top:.4pt;width:54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mc:Fallback>
        </mc:AlternateContent>
      </w:r>
      <w:r w:rsidRPr="009A5311">
        <w:rPr>
          <w:rFonts w:ascii="標楷體" w:eastAsia="標楷體" w:hAnsi="標楷體" w:hint="eastAsia"/>
          <w:spacing w:val="30"/>
          <w:sz w:val="32"/>
          <w:szCs w:val="32"/>
        </w:rPr>
        <w:t>負責人姓名：              印章：</w:t>
      </w:r>
    </w:p>
    <w:p w:rsidR="00ED7204" w:rsidRPr="009A5311" w:rsidRDefault="00ED7204" w:rsidP="00ED7204">
      <w:pPr>
        <w:spacing w:line="480" w:lineRule="exact"/>
        <w:ind w:firstLineChars="250" w:firstLine="800"/>
        <w:rPr>
          <w:rFonts w:ascii="標楷體" w:eastAsia="標楷體" w:hAnsi="標楷體"/>
          <w:sz w:val="32"/>
          <w:szCs w:val="32"/>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ED7204" w:rsidRPr="009A5311" w:rsidRDefault="00ED7204" w:rsidP="00ED7204">
      <w:pPr>
        <w:kinsoku w:val="0"/>
        <w:overflowPunct w:val="0"/>
        <w:autoSpaceDE w:val="0"/>
        <w:autoSpaceDN w:val="0"/>
        <w:adjustRightInd w:val="0"/>
        <w:snapToGrid w:val="0"/>
        <w:spacing w:line="360" w:lineRule="auto"/>
        <w:jc w:val="distribute"/>
        <w:rPr>
          <w:rFonts w:ascii="標楷體" w:eastAsia="標楷體" w:hAnsi="標楷體"/>
          <w:spacing w:val="30"/>
          <w:sz w:val="28"/>
        </w:rPr>
      </w:pPr>
    </w:p>
    <w:p w:rsidR="00ED7204" w:rsidRPr="006E4F93" w:rsidRDefault="00ED7204" w:rsidP="00ED7204">
      <w:pPr>
        <w:widowControl/>
        <w:rPr>
          <w:rFonts w:ascii="標楷體" w:eastAsia="標楷體" w:hAnsi="標楷體"/>
        </w:rPr>
      </w:pPr>
    </w:p>
    <w:p w:rsidR="00ED7204" w:rsidRPr="00CA16CD" w:rsidRDefault="00ED7204" w:rsidP="00ED7204">
      <w:pPr>
        <w:widowControl/>
        <w:rPr>
          <w:rFonts w:ascii="標楷體" w:eastAsia="標楷體" w:hAnsi="標楷體"/>
        </w:rPr>
      </w:pPr>
    </w:p>
    <w:p w:rsidR="00ED7204" w:rsidRDefault="00ED7204" w:rsidP="00ED7204">
      <w:pPr>
        <w:widowControl/>
        <w:rPr>
          <w:rFonts w:ascii="標楷體" w:eastAsia="標楷體" w:hAnsi="標楷體"/>
        </w:rPr>
      </w:pPr>
    </w:p>
    <w:p w:rsidR="002E475F" w:rsidRPr="006E5FD4" w:rsidRDefault="002E475F" w:rsidP="00ED7204">
      <w:pPr>
        <w:widowControl/>
        <w:rPr>
          <w:rFonts w:ascii="標楷體" w:eastAsia="標楷體" w:hAnsi="標楷體"/>
        </w:rPr>
      </w:pPr>
    </w:p>
    <w:p w:rsidR="00ED7204" w:rsidRPr="00597912" w:rsidRDefault="00ED7204" w:rsidP="00ED7204">
      <w:pPr>
        <w:widowControl/>
        <w:rPr>
          <w:rFonts w:ascii="標楷體" w:eastAsia="標楷體" w:hAnsi="標楷體"/>
        </w:rPr>
      </w:pPr>
    </w:p>
    <w:sectPr w:rsidR="00ED7204" w:rsidRPr="00597912" w:rsidSect="009045C9">
      <w:footerReference w:type="default" r:id="rId9"/>
      <w:pgSz w:w="11906" w:h="16838"/>
      <w:pgMar w:top="709" w:right="849" w:bottom="709" w:left="993" w:header="284"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D4" w:rsidRDefault="00BC79D4" w:rsidP="00E25DCB">
      <w:r>
        <w:separator/>
      </w:r>
    </w:p>
  </w:endnote>
  <w:endnote w:type="continuationSeparator" w:id="0">
    <w:p w:rsidR="00BC79D4" w:rsidRDefault="00BC79D4"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59879"/>
      <w:docPartObj>
        <w:docPartGallery w:val="Page Numbers (Bottom of Page)"/>
        <w:docPartUnique/>
      </w:docPartObj>
    </w:sdtPr>
    <w:sdtEndPr/>
    <w:sdtContent>
      <w:p w:rsidR="00623B8F" w:rsidRDefault="00623B8F">
        <w:pPr>
          <w:pStyle w:val="a6"/>
          <w:jc w:val="center"/>
        </w:pPr>
        <w:r>
          <w:fldChar w:fldCharType="begin"/>
        </w:r>
        <w:r>
          <w:instrText>PAGE   \* MERGEFORMAT</w:instrText>
        </w:r>
        <w:r>
          <w:fldChar w:fldCharType="separate"/>
        </w:r>
        <w:r w:rsidR="007D299C" w:rsidRPr="007D299C">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D4" w:rsidRDefault="00BC79D4" w:rsidP="00E25DCB">
      <w:r>
        <w:separator/>
      </w:r>
    </w:p>
  </w:footnote>
  <w:footnote w:type="continuationSeparator" w:id="0">
    <w:p w:rsidR="00BC79D4" w:rsidRDefault="00BC79D4"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4">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04902D7E"/>
    <w:multiLevelType w:val="hybridMultilevel"/>
    <w:tmpl w:val="01B862FE"/>
    <w:lvl w:ilvl="0" w:tplc="04090011">
      <w:start w:val="1"/>
      <w:numFmt w:val="upperLetter"/>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6">
    <w:nsid w:val="04F25785"/>
    <w:multiLevelType w:val="singleLevel"/>
    <w:tmpl w:val="0409000F"/>
    <w:lvl w:ilvl="0">
      <w:start w:val="1"/>
      <w:numFmt w:val="decimal"/>
      <w:lvlText w:val="%1."/>
      <w:lvlJc w:val="left"/>
      <w:pPr>
        <w:ind w:left="480" w:hanging="480"/>
      </w:pPr>
      <w:rPr>
        <w:rFonts w:hint="default"/>
      </w:rPr>
    </w:lvl>
  </w:abstractNum>
  <w:abstractNum w:abstractNumId="7">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8">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2">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7">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0">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3">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25">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27">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18FB1DF8"/>
    <w:multiLevelType w:val="hybridMultilevel"/>
    <w:tmpl w:val="BA5E3CD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0">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1">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3">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34">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35">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1DA208A4"/>
    <w:multiLevelType w:val="hybridMultilevel"/>
    <w:tmpl w:val="4EFCA42A"/>
    <w:lvl w:ilvl="0" w:tplc="B994F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E6A0527"/>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8">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9">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46">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49">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0">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267501D4"/>
    <w:multiLevelType w:val="hybridMultilevel"/>
    <w:tmpl w:val="C570D68A"/>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4">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9BC4689"/>
    <w:multiLevelType w:val="hybridMultilevel"/>
    <w:tmpl w:val="FD08DF5C"/>
    <w:lvl w:ilvl="0" w:tplc="318E869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7">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8">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nsid w:val="2BD95001"/>
    <w:multiLevelType w:val="hybridMultilevel"/>
    <w:tmpl w:val="9958345E"/>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60">
    <w:nsid w:val="2D5A085B"/>
    <w:multiLevelType w:val="hybridMultilevel"/>
    <w:tmpl w:val="6D7A4374"/>
    <w:lvl w:ilvl="0" w:tplc="04090015">
      <w:start w:val="1"/>
      <w:numFmt w:val="taiwaneseCountingThousand"/>
      <w:lvlText w:val="%1、"/>
      <w:lvlJc w:val="left"/>
      <w:pPr>
        <w:ind w:left="2872" w:hanging="480"/>
      </w:pPr>
      <w:rPr>
        <w:rFonts w:hint="eastAsia"/>
      </w:rPr>
    </w:lvl>
    <w:lvl w:ilvl="1" w:tplc="04090019" w:tentative="1">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61">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2">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65">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51521B7"/>
    <w:multiLevelType w:val="hybridMultilevel"/>
    <w:tmpl w:val="15F2473C"/>
    <w:lvl w:ilvl="0" w:tplc="8586E8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8">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69">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AE92F33"/>
    <w:multiLevelType w:val="hybridMultilevel"/>
    <w:tmpl w:val="F6527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B0C70D2"/>
    <w:multiLevelType w:val="singleLevel"/>
    <w:tmpl w:val="04090015"/>
    <w:lvl w:ilvl="0">
      <w:start w:val="1"/>
      <w:numFmt w:val="taiwaneseCountingThousand"/>
      <w:lvlText w:val="%1、"/>
      <w:lvlJc w:val="left"/>
      <w:pPr>
        <w:ind w:left="984" w:hanging="480"/>
      </w:pPr>
    </w:lvl>
  </w:abstractNum>
  <w:abstractNum w:abstractNumId="73">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C5E2145"/>
    <w:multiLevelType w:val="hybridMultilevel"/>
    <w:tmpl w:val="5D0C2944"/>
    <w:lvl w:ilvl="0" w:tplc="91BEC38C">
      <w:start w:val="1"/>
      <w:numFmt w:val="taiwaneseCountingThousand"/>
      <w:lvlText w:val="（%1）"/>
      <w:lvlJc w:val="left"/>
      <w:pPr>
        <w:ind w:left="1452" w:hanging="8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5">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77">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79">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80">
    <w:nsid w:val="442D3D97"/>
    <w:multiLevelType w:val="hybridMultilevel"/>
    <w:tmpl w:val="FC7E03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84">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5">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nsid w:val="4BC21015"/>
    <w:multiLevelType w:val="singleLevel"/>
    <w:tmpl w:val="40AA34D8"/>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rPr>
    </w:lvl>
  </w:abstractNum>
  <w:abstractNum w:abstractNumId="88">
    <w:nsid w:val="4D224F5E"/>
    <w:multiLevelType w:val="hybridMultilevel"/>
    <w:tmpl w:val="2BB8A10E"/>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90">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1">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2">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nsid w:val="4F7324B9"/>
    <w:multiLevelType w:val="hybridMultilevel"/>
    <w:tmpl w:val="9E5A83FC"/>
    <w:lvl w:ilvl="0" w:tplc="F7A05F7C">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4">
    <w:nsid w:val="4FBD4FE1"/>
    <w:multiLevelType w:val="hybridMultilevel"/>
    <w:tmpl w:val="4956FACA"/>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29CE349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5">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6">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8">
    <w:nsid w:val="541274D4"/>
    <w:multiLevelType w:val="hybridMultilevel"/>
    <w:tmpl w:val="6650610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29CE349A">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9">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0">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4">
    <w:nsid w:val="5721674A"/>
    <w:multiLevelType w:val="hybridMultilevel"/>
    <w:tmpl w:val="75DAAEFC"/>
    <w:lvl w:ilvl="0" w:tplc="47E6C38C">
      <w:start w:val="1"/>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5">
    <w:nsid w:val="572C6B32"/>
    <w:multiLevelType w:val="hybridMultilevel"/>
    <w:tmpl w:val="4DD203FA"/>
    <w:lvl w:ilvl="0" w:tplc="1444C860">
      <w:start w:val="5"/>
      <w:numFmt w:val="taiwaneseCountingThousand"/>
      <w:lvlText w:val="(%1)"/>
      <w:lvlJc w:val="left"/>
      <w:pPr>
        <w:tabs>
          <w:tab w:val="num" w:pos="1146"/>
        </w:tabs>
        <w:ind w:left="1146" w:hanging="720"/>
      </w:pPr>
      <w:rPr>
        <w:rFonts w:ascii="Arial" w:eastAsia="標楷體" w:hAnsi="Arial" w:cs="Arial"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07">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08">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10">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AAA6AF1"/>
    <w:multiLevelType w:val="hybridMultilevel"/>
    <w:tmpl w:val="90B881FA"/>
    <w:lvl w:ilvl="0" w:tplc="E1C60D60">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2">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13">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14">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15">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5D106E42"/>
    <w:multiLevelType w:val="hybridMultilevel"/>
    <w:tmpl w:val="EA86C3C4"/>
    <w:lvl w:ilvl="0" w:tplc="A5B803B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7">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19">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1DD177D"/>
    <w:multiLevelType w:val="hybridMultilevel"/>
    <w:tmpl w:val="1054AC66"/>
    <w:lvl w:ilvl="0" w:tplc="51F8FF02">
      <w:start w:val="1"/>
      <w:numFmt w:val="taiwaneseCountingThousand"/>
      <w:lvlText w:val="(%1)"/>
      <w:lvlJc w:val="left"/>
      <w:pPr>
        <w:ind w:left="838" w:hanging="480"/>
      </w:pPr>
      <w:rPr>
        <w:rFonts w:hint="eastAsia"/>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21">
    <w:nsid w:val="637602BA"/>
    <w:multiLevelType w:val="hybridMultilevel"/>
    <w:tmpl w:val="1B863016"/>
    <w:lvl w:ilvl="0" w:tplc="2C44A30E">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nsid w:val="63A320E0"/>
    <w:multiLevelType w:val="hybridMultilevel"/>
    <w:tmpl w:val="B48A96F6"/>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4F30672E">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nsid w:val="63D95557"/>
    <w:multiLevelType w:val="singleLevel"/>
    <w:tmpl w:val="05F6055E"/>
    <w:lvl w:ilvl="0">
      <w:start w:val="1"/>
      <w:numFmt w:val="taiwaneseCountingThousand"/>
      <w:lvlText w:val="(%1)"/>
      <w:lvlJc w:val="left"/>
      <w:pPr>
        <w:ind w:left="480" w:hanging="480"/>
      </w:pPr>
      <w:rPr>
        <w:rFonts w:hint="eastAsia"/>
      </w:rPr>
    </w:lvl>
  </w:abstractNum>
  <w:abstractNum w:abstractNumId="124">
    <w:nsid w:val="640E38E1"/>
    <w:multiLevelType w:val="hybridMultilevel"/>
    <w:tmpl w:val="A3B01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26">
    <w:nsid w:val="65744D2D"/>
    <w:multiLevelType w:val="singleLevel"/>
    <w:tmpl w:val="0409000F"/>
    <w:lvl w:ilvl="0">
      <w:start w:val="1"/>
      <w:numFmt w:val="decimal"/>
      <w:lvlText w:val="%1."/>
      <w:lvlJc w:val="left"/>
      <w:pPr>
        <w:ind w:left="2520" w:hanging="480"/>
      </w:pPr>
      <w:rPr>
        <w:rFonts w:hint="default"/>
      </w:rPr>
    </w:lvl>
  </w:abstractNum>
  <w:abstractNum w:abstractNumId="127">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8">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31">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7446747"/>
    <w:multiLevelType w:val="hybridMultilevel"/>
    <w:tmpl w:val="BD026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5">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6">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8">
    <w:nsid w:val="6E504FBA"/>
    <w:multiLevelType w:val="singleLevel"/>
    <w:tmpl w:val="0409000F"/>
    <w:lvl w:ilvl="0">
      <w:start w:val="1"/>
      <w:numFmt w:val="decimal"/>
      <w:lvlText w:val="%1."/>
      <w:lvlJc w:val="left"/>
      <w:pPr>
        <w:ind w:left="480" w:hanging="480"/>
      </w:pPr>
      <w:rPr>
        <w:rFonts w:hint="default"/>
      </w:rPr>
    </w:lvl>
  </w:abstractNum>
  <w:abstractNum w:abstractNumId="139">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40">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41">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2">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3">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5">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46">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9">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1">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52">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53">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5">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56">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9D521AB"/>
    <w:multiLevelType w:val="hybridMultilevel"/>
    <w:tmpl w:val="BC881D8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63507194">
      <w:start w:val="1"/>
      <w:numFmt w:val="decimal"/>
      <w:lvlText w:val="%6."/>
      <w:lvlJc w:val="left"/>
      <w:pPr>
        <w:ind w:left="3236" w:hanging="360"/>
      </w:pPr>
      <w:rPr>
        <w:rFonts w:hint="eastAsia"/>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8">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59">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60">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1">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2">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75"/>
  </w:num>
  <w:num w:numId="2">
    <w:abstractNumId w:val="141"/>
  </w:num>
  <w:num w:numId="3">
    <w:abstractNumId w:val="16"/>
  </w:num>
  <w:num w:numId="4">
    <w:abstractNumId w:val="90"/>
  </w:num>
  <w:num w:numId="5">
    <w:abstractNumId w:val="26"/>
  </w:num>
  <w:num w:numId="6">
    <w:abstractNumId w:val="99"/>
  </w:num>
  <w:num w:numId="7">
    <w:abstractNumId w:val="152"/>
  </w:num>
  <w:num w:numId="8">
    <w:abstractNumId w:val="114"/>
  </w:num>
  <w:num w:numId="9">
    <w:abstractNumId w:val="140"/>
  </w:num>
  <w:num w:numId="10">
    <w:abstractNumId w:val="89"/>
  </w:num>
  <w:num w:numId="11">
    <w:abstractNumId w:val="11"/>
  </w:num>
  <w:num w:numId="12">
    <w:abstractNumId w:val="159"/>
  </w:num>
  <w:num w:numId="13">
    <w:abstractNumId w:val="120"/>
  </w:num>
  <w:num w:numId="14">
    <w:abstractNumId w:val="9"/>
  </w:num>
  <w:num w:numId="15">
    <w:abstractNumId w:val="118"/>
  </w:num>
  <w:num w:numId="16">
    <w:abstractNumId w:val="144"/>
  </w:num>
  <w:num w:numId="17">
    <w:abstractNumId w:val="67"/>
  </w:num>
  <w:num w:numId="18">
    <w:abstractNumId w:val="70"/>
  </w:num>
  <w:num w:numId="19">
    <w:abstractNumId w:val="87"/>
  </w:num>
  <w:num w:numId="20">
    <w:abstractNumId w:val="158"/>
  </w:num>
  <w:num w:numId="21">
    <w:abstractNumId w:val="151"/>
  </w:num>
  <w:num w:numId="22">
    <w:abstractNumId w:val="109"/>
  </w:num>
  <w:num w:numId="23">
    <w:abstractNumId w:val="76"/>
  </w:num>
  <w:num w:numId="24">
    <w:abstractNumId w:val="34"/>
  </w:num>
  <w:num w:numId="25">
    <w:abstractNumId w:val="125"/>
  </w:num>
  <w:num w:numId="26">
    <w:abstractNumId w:val="113"/>
  </w:num>
  <w:num w:numId="27">
    <w:abstractNumId w:val="106"/>
  </w:num>
  <w:num w:numId="28">
    <w:abstractNumId w:val="123"/>
  </w:num>
  <w:num w:numId="29">
    <w:abstractNumId w:val="139"/>
  </w:num>
  <w:num w:numId="30">
    <w:abstractNumId w:val="30"/>
  </w:num>
  <w:num w:numId="31">
    <w:abstractNumId w:val="38"/>
  </w:num>
  <w:num w:numId="32">
    <w:abstractNumId w:val="22"/>
  </w:num>
  <w:num w:numId="33">
    <w:abstractNumId w:val="72"/>
  </w:num>
  <w:num w:numId="34">
    <w:abstractNumId w:val="7"/>
  </w:num>
  <w:num w:numId="35">
    <w:abstractNumId w:val="3"/>
  </w:num>
  <w:num w:numId="36">
    <w:abstractNumId w:val="24"/>
  </w:num>
  <w:num w:numId="37">
    <w:abstractNumId w:val="138"/>
  </w:num>
  <w:num w:numId="38">
    <w:abstractNumId w:val="126"/>
  </w:num>
  <w:num w:numId="39">
    <w:abstractNumId w:val="6"/>
  </w:num>
  <w:num w:numId="40">
    <w:abstractNumId w:val="112"/>
  </w:num>
  <w:num w:numId="41">
    <w:abstractNumId w:val="130"/>
  </w:num>
  <w:num w:numId="42">
    <w:abstractNumId w:val="19"/>
  </w:num>
  <w:num w:numId="43">
    <w:abstractNumId w:val="29"/>
  </w:num>
  <w:num w:numId="44">
    <w:abstractNumId w:val="47"/>
  </w:num>
  <w:num w:numId="45">
    <w:abstractNumId w:val="21"/>
  </w:num>
  <w:num w:numId="46">
    <w:abstractNumId w:val="78"/>
  </w:num>
  <w:num w:numId="47">
    <w:abstractNumId w:val="136"/>
  </w:num>
  <w:num w:numId="48">
    <w:abstractNumId w:val="52"/>
  </w:num>
  <w:num w:numId="49">
    <w:abstractNumId w:val="82"/>
  </w:num>
  <w:num w:numId="50">
    <w:abstractNumId w:val="153"/>
  </w:num>
  <w:num w:numId="51">
    <w:abstractNumId w:val="83"/>
  </w:num>
  <w:num w:numId="52">
    <w:abstractNumId w:val="145"/>
  </w:num>
  <w:num w:numId="53">
    <w:abstractNumId w:val="84"/>
  </w:num>
  <w:num w:numId="54">
    <w:abstractNumId w:val="91"/>
  </w:num>
  <w:num w:numId="55">
    <w:abstractNumId w:val="18"/>
  </w:num>
  <w:num w:numId="56">
    <w:abstractNumId w:val="146"/>
  </w:num>
  <w:num w:numId="57">
    <w:abstractNumId w:val="102"/>
  </w:num>
  <w:num w:numId="58">
    <w:abstractNumId w:val="156"/>
  </w:num>
  <w:num w:numId="59">
    <w:abstractNumId w:val="96"/>
  </w:num>
  <w:num w:numId="60">
    <w:abstractNumId w:val="131"/>
  </w:num>
  <w:num w:numId="61">
    <w:abstractNumId w:val="0"/>
  </w:num>
  <w:num w:numId="62">
    <w:abstractNumId w:val="85"/>
  </w:num>
  <w:num w:numId="63">
    <w:abstractNumId w:val="107"/>
  </w:num>
  <w:num w:numId="64">
    <w:abstractNumId w:val="15"/>
  </w:num>
  <w:num w:numId="65">
    <w:abstractNumId w:val="100"/>
  </w:num>
  <w:num w:numId="66">
    <w:abstractNumId w:val="55"/>
  </w:num>
  <w:num w:numId="67">
    <w:abstractNumId w:val="101"/>
  </w:num>
  <w:num w:numId="68">
    <w:abstractNumId w:val="46"/>
  </w:num>
  <w:num w:numId="69">
    <w:abstractNumId w:val="59"/>
  </w:num>
  <w:num w:numId="70">
    <w:abstractNumId w:val="149"/>
  </w:num>
  <w:num w:numId="71">
    <w:abstractNumId w:val="1"/>
  </w:num>
  <w:num w:numId="72">
    <w:abstractNumId w:val="65"/>
  </w:num>
  <w:num w:numId="73">
    <w:abstractNumId w:val="77"/>
  </w:num>
  <w:num w:numId="74">
    <w:abstractNumId w:val="40"/>
  </w:num>
  <w:num w:numId="75">
    <w:abstractNumId w:val="108"/>
  </w:num>
  <w:num w:numId="76">
    <w:abstractNumId w:val="31"/>
  </w:num>
  <w:num w:numId="77">
    <w:abstractNumId w:val="64"/>
  </w:num>
  <w:num w:numId="78">
    <w:abstractNumId w:val="60"/>
  </w:num>
  <w:num w:numId="79">
    <w:abstractNumId w:val="43"/>
  </w:num>
  <w:num w:numId="80">
    <w:abstractNumId w:val="66"/>
  </w:num>
  <w:num w:numId="81">
    <w:abstractNumId w:val="74"/>
  </w:num>
  <w:num w:numId="82">
    <w:abstractNumId w:val="104"/>
  </w:num>
  <w:num w:numId="83">
    <w:abstractNumId w:val="93"/>
  </w:num>
  <w:num w:numId="84">
    <w:abstractNumId w:val="133"/>
  </w:num>
  <w:num w:numId="85">
    <w:abstractNumId w:val="63"/>
  </w:num>
  <w:num w:numId="86">
    <w:abstractNumId w:val="17"/>
  </w:num>
  <w:num w:numId="87">
    <w:abstractNumId w:val="12"/>
  </w:num>
  <w:num w:numId="88">
    <w:abstractNumId w:val="41"/>
  </w:num>
  <w:num w:numId="89">
    <w:abstractNumId w:val="128"/>
  </w:num>
  <w:num w:numId="90">
    <w:abstractNumId w:val="142"/>
  </w:num>
  <w:num w:numId="91">
    <w:abstractNumId w:val="14"/>
  </w:num>
  <w:num w:numId="92">
    <w:abstractNumId w:val="4"/>
  </w:num>
  <w:num w:numId="93">
    <w:abstractNumId w:val="53"/>
  </w:num>
  <w:num w:numId="94">
    <w:abstractNumId w:val="103"/>
  </w:num>
  <w:num w:numId="95">
    <w:abstractNumId w:val="135"/>
  </w:num>
  <w:num w:numId="96">
    <w:abstractNumId w:val="13"/>
  </w:num>
  <w:num w:numId="97">
    <w:abstractNumId w:val="57"/>
  </w:num>
  <w:num w:numId="98">
    <w:abstractNumId w:val="95"/>
  </w:num>
  <w:num w:numId="99">
    <w:abstractNumId w:val="134"/>
  </w:num>
  <w:num w:numId="100">
    <w:abstractNumId w:val="148"/>
  </w:num>
  <w:num w:numId="101">
    <w:abstractNumId w:val="86"/>
  </w:num>
  <w:num w:numId="102">
    <w:abstractNumId w:val="8"/>
  </w:num>
  <w:num w:numId="103">
    <w:abstractNumId w:val="54"/>
  </w:num>
  <w:num w:numId="104">
    <w:abstractNumId w:val="58"/>
  </w:num>
  <w:num w:numId="105">
    <w:abstractNumId w:val="25"/>
  </w:num>
  <w:num w:numId="106">
    <w:abstractNumId w:val="137"/>
  </w:num>
  <w:num w:numId="107">
    <w:abstractNumId w:val="81"/>
  </w:num>
  <w:num w:numId="108">
    <w:abstractNumId w:val="50"/>
  </w:num>
  <w:num w:numId="109">
    <w:abstractNumId w:val="36"/>
  </w:num>
  <w:num w:numId="110">
    <w:abstractNumId w:val="56"/>
  </w:num>
  <w:num w:numId="111">
    <w:abstractNumId w:val="116"/>
  </w:num>
  <w:num w:numId="112">
    <w:abstractNumId w:val="105"/>
  </w:num>
  <w:num w:numId="113">
    <w:abstractNumId w:val="157"/>
  </w:num>
  <w:num w:numId="114">
    <w:abstractNumId w:val="122"/>
  </w:num>
  <w:num w:numId="115">
    <w:abstractNumId w:val="94"/>
  </w:num>
  <w:num w:numId="116">
    <w:abstractNumId w:val="98"/>
  </w:num>
  <w:num w:numId="117">
    <w:abstractNumId w:val="129"/>
  </w:num>
  <w:num w:numId="118">
    <w:abstractNumId w:val="154"/>
  </w:num>
  <w:num w:numId="119">
    <w:abstractNumId w:val="61"/>
  </w:num>
  <w:num w:numId="120">
    <w:abstractNumId w:val="162"/>
  </w:num>
  <w:num w:numId="121">
    <w:abstractNumId w:val="49"/>
  </w:num>
  <w:num w:numId="122">
    <w:abstractNumId w:val="71"/>
  </w:num>
  <w:num w:numId="123">
    <w:abstractNumId w:val="23"/>
  </w:num>
  <w:num w:numId="124">
    <w:abstractNumId w:val="39"/>
  </w:num>
  <w:num w:numId="125">
    <w:abstractNumId w:val="10"/>
  </w:num>
  <w:num w:numId="126">
    <w:abstractNumId w:val="121"/>
  </w:num>
  <w:num w:numId="127">
    <w:abstractNumId w:val="160"/>
  </w:num>
  <w:num w:numId="128">
    <w:abstractNumId w:val="97"/>
  </w:num>
  <w:num w:numId="129">
    <w:abstractNumId w:val="33"/>
  </w:num>
  <w:num w:numId="130">
    <w:abstractNumId w:val="143"/>
  </w:num>
  <w:num w:numId="131">
    <w:abstractNumId w:val="32"/>
  </w:num>
  <w:num w:numId="132">
    <w:abstractNumId w:val="147"/>
  </w:num>
  <w:num w:numId="133">
    <w:abstractNumId w:val="161"/>
  </w:num>
  <w:num w:numId="134">
    <w:abstractNumId w:val="150"/>
  </w:num>
  <w:num w:numId="135">
    <w:abstractNumId w:val="35"/>
  </w:num>
  <w:num w:numId="136">
    <w:abstractNumId w:val="42"/>
  </w:num>
  <w:num w:numId="137">
    <w:abstractNumId w:val="92"/>
  </w:num>
  <w:num w:numId="138">
    <w:abstractNumId w:val="2"/>
  </w:num>
  <w:num w:numId="139">
    <w:abstractNumId w:val="37"/>
  </w:num>
  <w:num w:numId="140">
    <w:abstractNumId w:val="73"/>
  </w:num>
  <w:num w:numId="141">
    <w:abstractNumId w:val="62"/>
  </w:num>
  <w:num w:numId="142">
    <w:abstractNumId w:val="119"/>
  </w:num>
  <w:num w:numId="143">
    <w:abstractNumId w:val="110"/>
  </w:num>
  <w:num w:numId="144">
    <w:abstractNumId w:val="117"/>
  </w:num>
  <w:num w:numId="145">
    <w:abstractNumId w:val="115"/>
  </w:num>
  <w:num w:numId="146">
    <w:abstractNumId w:val="44"/>
  </w:num>
  <w:num w:numId="147">
    <w:abstractNumId w:val="68"/>
  </w:num>
  <w:num w:numId="148">
    <w:abstractNumId w:val="48"/>
  </w:num>
  <w:num w:numId="149">
    <w:abstractNumId w:val="155"/>
  </w:num>
  <w:num w:numId="150">
    <w:abstractNumId w:val="27"/>
  </w:num>
  <w:num w:numId="151">
    <w:abstractNumId w:val="69"/>
  </w:num>
  <w:num w:numId="152">
    <w:abstractNumId w:val="127"/>
  </w:num>
  <w:num w:numId="153">
    <w:abstractNumId w:val="45"/>
  </w:num>
  <w:num w:numId="154">
    <w:abstractNumId w:val="79"/>
  </w:num>
  <w:num w:numId="155">
    <w:abstractNumId w:val="20"/>
  </w:num>
  <w:num w:numId="156">
    <w:abstractNumId w:val="5"/>
  </w:num>
  <w:num w:numId="157">
    <w:abstractNumId w:val="111"/>
  </w:num>
  <w:num w:numId="158">
    <w:abstractNumId w:val="124"/>
  </w:num>
  <w:num w:numId="159">
    <w:abstractNumId w:val="132"/>
  </w:num>
  <w:num w:numId="160">
    <w:abstractNumId w:val="88"/>
  </w:num>
  <w:num w:numId="161">
    <w:abstractNumId w:val="51"/>
  </w:num>
  <w:num w:numId="162">
    <w:abstractNumId w:val="28"/>
  </w:num>
  <w:num w:numId="163">
    <w:abstractNumId w:val="8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6253"/>
    <w:rsid w:val="00023C54"/>
    <w:rsid w:val="00027059"/>
    <w:rsid w:val="000348B9"/>
    <w:rsid w:val="00042818"/>
    <w:rsid w:val="00050972"/>
    <w:rsid w:val="00050B27"/>
    <w:rsid w:val="000510EB"/>
    <w:rsid w:val="00062EEE"/>
    <w:rsid w:val="0006778D"/>
    <w:rsid w:val="0007791D"/>
    <w:rsid w:val="00085400"/>
    <w:rsid w:val="000950B1"/>
    <w:rsid w:val="000A0A3F"/>
    <w:rsid w:val="000A0B8F"/>
    <w:rsid w:val="000A72F8"/>
    <w:rsid w:val="000C73D4"/>
    <w:rsid w:val="000D0F91"/>
    <w:rsid w:val="000E1994"/>
    <w:rsid w:val="000F7275"/>
    <w:rsid w:val="00101A35"/>
    <w:rsid w:val="0010340F"/>
    <w:rsid w:val="00113781"/>
    <w:rsid w:val="00114B5E"/>
    <w:rsid w:val="001169F6"/>
    <w:rsid w:val="001173FA"/>
    <w:rsid w:val="001213C6"/>
    <w:rsid w:val="00122205"/>
    <w:rsid w:val="001231AC"/>
    <w:rsid w:val="00135252"/>
    <w:rsid w:val="0013572E"/>
    <w:rsid w:val="00165484"/>
    <w:rsid w:val="0016561F"/>
    <w:rsid w:val="00171D97"/>
    <w:rsid w:val="0017398A"/>
    <w:rsid w:val="00176F5A"/>
    <w:rsid w:val="0018075F"/>
    <w:rsid w:val="00180F5F"/>
    <w:rsid w:val="001B1A97"/>
    <w:rsid w:val="001B3342"/>
    <w:rsid w:val="001B535A"/>
    <w:rsid w:val="001C24A0"/>
    <w:rsid w:val="001C279A"/>
    <w:rsid w:val="001C4119"/>
    <w:rsid w:val="001C4E28"/>
    <w:rsid w:val="001C602A"/>
    <w:rsid w:val="001D1CC9"/>
    <w:rsid w:val="001D3951"/>
    <w:rsid w:val="001E312F"/>
    <w:rsid w:val="001E4BFC"/>
    <w:rsid w:val="001E7BE6"/>
    <w:rsid w:val="001F1194"/>
    <w:rsid w:val="002004EB"/>
    <w:rsid w:val="00204A66"/>
    <w:rsid w:val="00205CA3"/>
    <w:rsid w:val="00213BA1"/>
    <w:rsid w:val="00221FAE"/>
    <w:rsid w:val="002254CD"/>
    <w:rsid w:val="00225DFB"/>
    <w:rsid w:val="0022632F"/>
    <w:rsid w:val="00232F57"/>
    <w:rsid w:val="00234073"/>
    <w:rsid w:val="0023777B"/>
    <w:rsid w:val="0024195B"/>
    <w:rsid w:val="0024351B"/>
    <w:rsid w:val="00243541"/>
    <w:rsid w:val="002442FE"/>
    <w:rsid w:val="00264BFE"/>
    <w:rsid w:val="00265237"/>
    <w:rsid w:val="0027307A"/>
    <w:rsid w:val="002740CA"/>
    <w:rsid w:val="00286E1C"/>
    <w:rsid w:val="0029663F"/>
    <w:rsid w:val="002A6452"/>
    <w:rsid w:val="002B21B1"/>
    <w:rsid w:val="002B3E30"/>
    <w:rsid w:val="002D4250"/>
    <w:rsid w:val="002D55CF"/>
    <w:rsid w:val="002E475F"/>
    <w:rsid w:val="002F39D8"/>
    <w:rsid w:val="002F47C2"/>
    <w:rsid w:val="002F7D53"/>
    <w:rsid w:val="00304663"/>
    <w:rsid w:val="003068A2"/>
    <w:rsid w:val="003126DA"/>
    <w:rsid w:val="0031483B"/>
    <w:rsid w:val="00323661"/>
    <w:rsid w:val="0032366B"/>
    <w:rsid w:val="0032507D"/>
    <w:rsid w:val="0033115B"/>
    <w:rsid w:val="003316F7"/>
    <w:rsid w:val="00336C46"/>
    <w:rsid w:val="003600C3"/>
    <w:rsid w:val="00361726"/>
    <w:rsid w:val="00372354"/>
    <w:rsid w:val="003935DA"/>
    <w:rsid w:val="00395F8F"/>
    <w:rsid w:val="003A2BD5"/>
    <w:rsid w:val="003A3BB4"/>
    <w:rsid w:val="003A3E72"/>
    <w:rsid w:val="003A518C"/>
    <w:rsid w:val="003B6DA3"/>
    <w:rsid w:val="003C03A4"/>
    <w:rsid w:val="003C0CED"/>
    <w:rsid w:val="003C1E78"/>
    <w:rsid w:val="003E77C2"/>
    <w:rsid w:val="003F62DC"/>
    <w:rsid w:val="003F6AC3"/>
    <w:rsid w:val="003F721F"/>
    <w:rsid w:val="00413ACD"/>
    <w:rsid w:val="00423B0D"/>
    <w:rsid w:val="00431F4B"/>
    <w:rsid w:val="0043556D"/>
    <w:rsid w:val="00437763"/>
    <w:rsid w:val="0044166A"/>
    <w:rsid w:val="00445BC5"/>
    <w:rsid w:val="00463691"/>
    <w:rsid w:val="00466626"/>
    <w:rsid w:val="004717A0"/>
    <w:rsid w:val="00476C78"/>
    <w:rsid w:val="004775E0"/>
    <w:rsid w:val="00487526"/>
    <w:rsid w:val="00487DBE"/>
    <w:rsid w:val="0049774A"/>
    <w:rsid w:val="004B2974"/>
    <w:rsid w:val="004B4449"/>
    <w:rsid w:val="004B65B0"/>
    <w:rsid w:val="004C0907"/>
    <w:rsid w:val="004C4834"/>
    <w:rsid w:val="004D19E5"/>
    <w:rsid w:val="004E0862"/>
    <w:rsid w:val="004E3A87"/>
    <w:rsid w:val="004E4536"/>
    <w:rsid w:val="004E5BB5"/>
    <w:rsid w:val="004F2A01"/>
    <w:rsid w:val="005053A5"/>
    <w:rsid w:val="00524B2E"/>
    <w:rsid w:val="00530244"/>
    <w:rsid w:val="0053096E"/>
    <w:rsid w:val="00545E66"/>
    <w:rsid w:val="00550738"/>
    <w:rsid w:val="005573B3"/>
    <w:rsid w:val="005636D5"/>
    <w:rsid w:val="005715CF"/>
    <w:rsid w:val="00573679"/>
    <w:rsid w:val="005748C6"/>
    <w:rsid w:val="00576E34"/>
    <w:rsid w:val="00577DB7"/>
    <w:rsid w:val="00586E7F"/>
    <w:rsid w:val="005906F1"/>
    <w:rsid w:val="00597912"/>
    <w:rsid w:val="005B0BAE"/>
    <w:rsid w:val="005B0E84"/>
    <w:rsid w:val="005B0F04"/>
    <w:rsid w:val="005B5752"/>
    <w:rsid w:val="005B7D2D"/>
    <w:rsid w:val="005C602B"/>
    <w:rsid w:val="005D076E"/>
    <w:rsid w:val="005D4FBF"/>
    <w:rsid w:val="005D556C"/>
    <w:rsid w:val="005E6403"/>
    <w:rsid w:val="005E772D"/>
    <w:rsid w:val="005F3965"/>
    <w:rsid w:val="005F4905"/>
    <w:rsid w:val="005F4F94"/>
    <w:rsid w:val="00600D64"/>
    <w:rsid w:val="0060440E"/>
    <w:rsid w:val="00611040"/>
    <w:rsid w:val="006220B8"/>
    <w:rsid w:val="00623B8F"/>
    <w:rsid w:val="0063442A"/>
    <w:rsid w:val="00643120"/>
    <w:rsid w:val="00653959"/>
    <w:rsid w:val="006561EE"/>
    <w:rsid w:val="00671E5C"/>
    <w:rsid w:val="0067545C"/>
    <w:rsid w:val="00675A1C"/>
    <w:rsid w:val="00682C2C"/>
    <w:rsid w:val="0069030B"/>
    <w:rsid w:val="0069354B"/>
    <w:rsid w:val="00696C22"/>
    <w:rsid w:val="006A2653"/>
    <w:rsid w:val="006B4F52"/>
    <w:rsid w:val="006E157E"/>
    <w:rsid w:val="006E4F93"/>
    <w:rsid w:val="006E5FD4"/>
    <w:rsid w:val="006F2B12"/>
    <w:rsid w:val="0070202E"/>
    <w:rsid w:val="007048D8"/>
    <w:rsid w:val="0070687B"/>
    <w:rsid w:val="007148E6"/>
    <w:rsid w:val="00714B61"/>
    <w:rsid w:val="00716C27"/>
    <w:rsid w:val="0072030E"/>
    <w:rsid w:val="00720F03"/>
    <w:rsid w:val="007242C2"/>
    <w:rsid w:val="007262BA"/>
    <w:rsid w:val="00731E7C"/>
    <w:rsid w:val="00740395"/>
    <w:rsid w:val="00750151"/>
    <w:rsid w:val="007510C1"/>
    <w:rsid w:val="00754344"/>
    <w:rsid w:val="0076384A"/>
    <w:rsid w:val="0077422D"/>
    <w:rsid w:val="00775A3A"/>
    <w:rsid w:val="007806CE"/>
    <w:rsid w:val="00783FB0"/>
    <w:rsid w:val="00792F7C"/>
    <w:rsid w:val="0079326F"/>
    <w:rsid w:val="007D299C"/>
    <w:rsid w:val="007D6C7F"/>
    <w:rsid w:val="007E460B"/>
    <w:rsid w:val="007E6493"/>
    <w:rsid w:val="007E7364"/>
    <w:rsid w:val="007F425A"/>
    <w:rsid w:val="008168AB"/>
    <w:rsid w:val="00823BC7"/>
    <w:rsid w:val="0082402F"/>
    <w:rsid w:val="00826E52"/>
    <w:rsid w:val="00832B54"/>
    <w:rsid w:val="008352BA"/>
    <w:rsid w:val="008356AD"/>
    <w:rsid w:val="0083766B"/>
    <w:rsid w:val="00837AA9"/>
    <w:rsid w:val="00845068"/>
    <w:rsid w:val="00850731"/>
    <w:rsid w:val="00850D72"/>
    <w:rsid w:val="008522F6"/>
    <w:rsid w:val="00872965"/>
    <w:rsid w:val="0089222E"/>
    <w:rsid w:val="008A1957"/>
    <w:rsid w:val="008A3B79"/>
    <w:rsid w:val="008A3BF4"/>
    <w:rsid w:val="008A41D1"/>
    <w:rsid w:val="008B079F"/>
    <w:rsid w:val="008C486D"/>
    <w:rsid w:val="008D2D4D"/>
    <w:rsid w:val="008D353F"/>
    <w:rsid w:val="008E097F"/>
    <w:rsid w:val="008E7BFF"/>
    <w:rsid w:val="008F7564"/>
    <w:rsid w:val="00903756"/>
    <w:rsid w:val="009045C9"/>
    <w:rsid w:val="0091300F"/>
    <w:rsid w:val="009130FF"/>
    <w:rsid w:val="00916751"/>
    <w:rsid w:val="00921A04"/>
    <w:rsid w:val="009252C1"/>
    <w:rsid w:val="00942E0B"/>
    <w:rsid w:val="009514AE"/>
    <w:rsid w:val="009650FD"/>
    <w:rsid w:val="00967D45"/>
    <w:rsid w:val="00970B71"/>
    <w:rsid w:val="009716DF"/>
    <w:rsid w:val="00990622"/>
    <w:rsid w:val="009909C8"/>
    <w:rsid w:val="00995775"/>
    <w:rsid w:val="0099670D"/>
    <w:rsid w:val="00996FC6"/>
    <w:rsid w:val="00997963"/>
    <w:rsid w:val="009A0B0B"/>
    <w:rsid w:val="009B06B1"/>
    <w:rsid w:val="009D2BB8"/>
    <w:rsid w:val="009D60C4"/>
    <w:rsid w:val="009E3513"/>
    <w:rsid w:val="009E3EC4"/>
    <w:rsid w:val="009F4CE0"/>
    <w:rsid w:val="00A00821"/>
    <w:rsid w:val="00A14C96"/>
    <w:rsid w:val="00A209A2"/>
    <w:rsid w:val="00A20BA5"/>
    <w:rsid w:val="00A21414"/>
    <w:rsid w:val="00A37B52"/>
    <w:rsid w:val="00A57C51"/>
    <w:rsid w:val="00A6411A"/>
    <w:rsid w:val="00A673AD"/>
    <w:rsid w:val="00A67854"/>
    <w:rsid w:val="00A67A54"/>
    <w:rsid w:val="00A70128"/>
    <w:rsid w:val="00A7762E"/>
    <w:rsid w:val="00A839A8"/>
    <w:rsid w:val="00A95E07"/>
    <w:rsid w:val="00AB4696"/>
    <w:rsid w:val="00AC62F6"/>
    <w:rsid w:val="00AE2D18"/>
    <w:rsid w:val="00AE3409"/>
    <w:rsid w:val="00AE73C3"/>
    <w:rsid w:val="00AF249A"/>
    <w:rsid w:val="00AF771B"/>
    <w:rsid w:val="00B01B44"/>
    <w:rsid w:val="00B03DEC"/>
    <w:rsid w:val="00B21CF8"/>
    <w:rsid w:val="00B4408A"/>
    <w:rsid w:val="00B475FA"/>
    <w:rsid w:val="00B55A6C"/>
    <w:rsid w:val="00B575DC"/>
    <w:rsid w:val="00B60818"/>
    <w:rsid w:val="00B61DB4"/>
    <w:rsid w:val="00B76506"/>
    <w:rsid w:val="00B81850"/>
    <w:rsid w:val="00B952BA"/>
    <w:rsid w:val="00BB04C6"/>
    <w:rsid w:val="00BC79D4"/>
    <w:rsid w:val="00BD5940"/>
    <w:rsid w:val="00BE7BA0"/>
    <w:rsid w:val="00BF2EF5"/>
    <w:rsid w:val="00BF4B0D"/>
    <w:rsid w:val="00BF73E3"/>
    <w:rsid w:val="00C0636F"/>
    <w:rsid w:val="00C23E12"/>
    <w:rsid w:val="00C321A5"/>
    <w:rsid w:val="00C32391"/>
    <w:rsid w:val="00C3519F"/>
    <w:rsid w:val="00C43C71"/>
    <w:rsid w:val="00C46F04"/>
    <w:rsid w:val="00C4784D"/>
    <w:rsid w:val="00C4787D"/>
    <w:rsid w:val="00C50294"/>
    <w:rsid w:val="00C5174E"/>
    <w:rsid w:val="00C526C4"/>
    <w:rsid w:val="00C73AA8"/>
    <w:rsid w:val="00C76FBE"/>
    <w:rsid w:val="00C80966"/>
    <w:rsid w:val="00C84E56"/>
    <w:rsid w:val="00C90EE9"/>
    <w:rsid w:val="00CA16CD"/>
    <w:rsid w:val="00CB5C85"/>
    <w:rsid w:val="00CC0898"/>
    <w:rsid w:val="00CC4612"/>
    <w:rsid w:val="00CC7210"/>
    <w:rsid w:val="00CE2C4C"/>
    <w:rsid w:val="00CF504B"/>
    <w:rsid w:val="00D02131"/>
    <w:rsid w:val="00D058E1"/>
    <w:rsid w:val="00D05E2E"/>
    <w:rsid w:val="00D15447"/>
    <w:rsid w:val="00D20A8F"/>
    <w:rsid w:val="00D264F7"/>
    <w:rsid w:val="00D305C5"/>
    <w:rsid w:val="00D472A7"/>
    <w:rsid w:val="00D5179C"/>
    <w:rsid w:val="00D52CC1"/>
    <w:rsid w:val="00D600CD"/>
    <w:rsid w:val="00D6509E"/>
    <w:rsid w:val="00D72238"/>
    <w:rsid w:val="00D77F5E"/>
    <w:rsid w:val="00D86623"/>
    <w:rsid w:val="00D874E9"/>
    <w:rsid w:val="00D93C8F"/>
    <w:rsid w:val="00DA2009"/>
    <w:rsid w:val="00DB0727"/>
    <w:rsid w:val="00DB4E8A"/>
    <w:rsid w:val="00DC0B8C"/>
    <w:rsid w:val="00DD25DA"/>
    <w:rsid w:val="00DD4C76"/>
    <w:rsid w:val="00DD6D65"/>
    <w:rsid w:val="00DE2D33"/>
    <w:rsid w:val="00DF0B6A"/>
    <w:rsid w:val="00DF1A16"/>
    <w:rsid w:val="00DF62B3"/>
    <w:rsid w:val="00E02A56"/>
    <w:rsid w:val="00E03CCE"/>
    <w:rsid w:val="00E11990"/>
    <w:rsid w:val="00E17227"/>
    <w:rsid w:val="00E2020B"/>
    <w:rsid w:val="00E21A9E"/>
    <w:rsid w:val="00E22089"/>
    <w:rsid w:val="00E25DCB"/>
    <w:rsid w:val="00E26D72"/>
    <w:rsid w:val="00E351BB"/>
    <w:rsid w:val="00E442E3"/>
    <w:rsid w:val="00E46402"/>
    <w:rsid w:val="00E50116"/>
    <w:rsid w:val="00E62DD2"/>
    <w:rsid w:val="00E64F95"/>
    <w:rsid w:val="00E66F99"/>
    <w:rsid w:val="00E702DD"/>
    <w:rsid w:val="00E73B4B"/>
    <w:rsid w:val="00E76698"/>
    <w:rsid w:val="00E8231C"/>
    <w:rsid w:val="00E87CA4"/>
    <w:rsid w:val="00E96F84"/>
    <w:rsid w:val="00EA1C0C"/>
    <w:rsid w:val="00EC740C"/>
    <w:rsid w:val="00ED3C1C"/>
    <w:rsid w:val="00ED58FE"/>
    <w:rsid w:val="00ED7204"/>
    <w:rsid w:val="00ED7ECE"/>
    <w:rsid w:val="00EE205D"/>
    <w:rsid w:val="00EE6FC0"/>
    <w:rsid w:val="00EF40BB"/>
    <w:rsid w:val="00EF7114"/>
    <w:rsid w:val="00F010C9"/>
    <w:rsid w:val="00F01DDC"/>
    <w:rsid w:val="00F036FA"/>
    <w:rsid w:val="00F117F5"/>
    <w:rsid w:val="00F12C2E"/>
    <w:rsid w:val="00F1336D"/>
    <w:rsid w:val="00F15A3F"/>
    <w:rsid w:val="00F177E7"/>
    <w:rsid w:val="00F17B35"/>
    <w:rsid w:val="00F306D7"/>
    <w:rsid w:val="00F311F6"/>
    <w:rsid w:val="00F344E4"/>
    <w:rsid w:val="00F34E60"/>
    <w:rsid w:val="00F40A05"/>
    <w:rsid w:val="00F424D7"/>
    <w:rsid w:val="00F50267"/>
    <w:rsid w:val="00F555D5"/>
    <w:rsid w:val="00F56D9A"/>
    <w:rsid w:val="00F57DC4"/>
    <w:rsid w:val="00F64029"/>
    <w:rsid w:val="00F65183"/>
    <w:rsid w:val="00F6585C"/>
    <w:rsid w:val="00F70A45"/>
    <w:rsid w:val="00F835CA"/>
    <w:rsid w:val="00F9279D"/>
    <w:rsid w:val="00FD70AB"/>
    <w:rsid w:val="00FE0F2A"/>
    <w:rsid w:val="00FF0D8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4B182-19D0-433C-B17E-1A43E1C6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1531</Words>
  <Characters>8729</Characters>
  <Application>Microsoft Office Word</Application>
  <DocSecurity>0</DocSecurity>
  <Lines>72</Lines>
  <Paragraphs>20</Paragraphs>
  <ScaleCrop>false</ScaleCrop>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2014-11-14T10:53:00Z</cp:lastPrinted>
  <dcterms:created xsi:type="dcterms:W3CDTF">2014-11-06T03:29:00Z</dcterms:created>
  <dcterms:modified xsi:type="dcterms:W3CDTF">2014-11-22T06:02:00Z</dcterms:modified>
</cp:coreProperties>
</file>