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895D86">
        <w:rPr>
          <w:rFonts w:ascii="標楷體" w:eastAsia="標楷體" w:hAnsi="標楷體" w:cs="Arial" w:hint="eastAsia"/>
          <w:sz w:val="32"/>
          <w:szCs w:val="32"/>
        </w:rPr>
        <w:t>106</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r w:rsidR="00CF6E45">
        <w:rPr>
          <w:rFonts w:ascii="標楷體" w:eastAsia="標楷體" w:hAnsi="標楷體" w:cs="Arial" w:hint="eastAsia"/>
          <w:sz w:val="32"/>
          <w:szCs w:val="32"/>
        </w:rPr>
        <w:t>(第二次)</w:t>
      </w:r>
      <w:bookmarkStart w:id="0" w:name="_GoBack"/>
      <w:bookmarkEnd w:id="0"/>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標的名稱：106</w:t>
      </w:r>
      <w:r>
        <w:rPr>
          <w:rFonts w:ascii="標楷體" w:eastAsia="標楷體" w:hAnsi="標楷體" w:cs="Arial" w:hint="eastAsia"/>
          <w:kern w:val="0"/>
          <w:szCs w:val="24"/>
        </w:rPr>
        <w:t>年度水蓮山莊社區管理維護委託服務</w:t>
      </w:r>
      <w:r w:rsidRPr="001D1612">
        <w:rPr>
          <w:rFonts w:ascii="標楷體" w:eastAsia="標楷體" w:hAnsi="標楷體" w:cs="Arial" w:hint="eastAsia"/>
          <w:kern w:val="0"/>
          <w:szCs w:val="24"/>
        </w:rPr>
        <w:t>。</w:t>
      </w:r>
    </w:p>
    <w:p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本案負責人：本會主任委員駱益新先生。</w:t>
      </w:r>
    </w:p>
    <w:p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申訴管道：本會監察執行委員黃正忠先生，聯絡電話：0953-190-159。</w:t>
      </w:r>
    </w:p>
    <w:p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rsidR="00D34296" w:rsidRDefault="001D1612" w:rsidP="00D34296">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p>
    <w:p w:rsidR="00AC2AF6" w:rsidRPr="00D34296" w:rsidRDefault="001D1612" w:rsidP="00D34296">
      <w:pPr>
        <w:pStyle w:val="71"/>
        <w:snapToGrid w:val="0"/>
        <w:spacing w:line="277" w:lineRule="auto"/>
        <w:ind w:left="480" w:firstLineChars="600" w:firstLine="1440"/>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開標</w:t>
      </w:r>
      <w:r w:rsidRPr="00D34296">
        <w:rPr>
          <w:rFonts w:ascii="標楷體" w:eastAsia="標楷體" w:hAnsi="標楷體" w:cs="Arial" w:hint="eastAsia"/>
          <w:spacing w:val="0"/>
          <w:sz w:val="24"/>
          <w:szCs w:val="24"/>
        </w:rPr>
        <w:t>日後三十日止。</w:t>
      </w:r>
    </w:p>
    <w:p w:rsidR="00D60EA5" w:rsidRPr="00134924" w:rsidRDefault="00AC2AF6" w:rsidP="002E1164">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投標期限：105年10月</w:t>
      </w:r>
      <w:r w:rsidR="00134924">
        <w:rPr>
          <w:rFonts w:ascii="標楷體" w:eastAsia="標楷體" w:hAnsi="標楷體" w:cs="Arial" w:hint="eastAsia"/>
          <w:kern w:val="0"/>
          <w:szCs w:val="24"/>
        </w:rPr>
        <w:t>26</w:t>
      </w:r>
      <w:r w:rsidRPr="00AC2AF6">
        <w:rPr>
          <w:rFonts w:ascii="標楷體" w:eastAsia="標楷體" w:hAnsi="標楷體" w:cs="Arial" w:hint="eastAsia"/>
          <w:kern w:val="0"/>
          <w:szCs w:val="24"/>
        </w:rPr>
        <w:t>日前以掛號(郵戳為憑)郵遞台北市南港郵政第2133號信箱。(投標</w:t>
      </w:r>
      <w:r w:rsidRPr="00134924">
        <w:rPr>
          <w:rFonts w:ascii="標楷體" w:eastAsia="標楷體" w:hAnsi="標楷體" w:cs="Arial" w:hint="eastAsia"/>
          <w:kern w:val="0"/>
          <w:szCs w:val="24"/>
        </w:rPr>
        <w:t>資料郵遞或直接送至機構地址，不得參加開標。)</w:t>
      </w:r>
    </w:p>
    <w:p w:rsidR="001560DD" w:rsidRPr="001560DD" w:rsidRDefault="001560DD" w:rsidP="001560DD">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rsidR="001560DD" w:rsidRPr="001560DD" w:rsidRDefault="001560DD"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物業管理、保全、園藝等開標日期為105年11月3日(</w:t>
      </w:r>
      <w:r w:rsidR="008702D6">
        <w:rPr>
          <w:rFonts w:ascii="標楷體" w:eastAsia="標楷體" w:hAnsi="標楷體" w:cs="Arial" w:hint="eastAsia"/>
          <w:spacing w:val="0"/>
          <w:sz w:val="24"/>
          <w:szCs w:val="24"/>
        </w:rPr>
        <w:t>四</w:t>
      </w:r>
      <w:r w:rsidRPr="001560DD">
        <w:rPr>
          <w:rFonts w:ascii="標楷體" w:eastAsia="標楷體" w:hAnsi="標楷體" w:cs="Arial" w:hint="eastAsia"/>
          <w:spacing w:val="0"/>
          <w:sz w:val="24"/>
          <w:szCs w:val="24"/>
        </w:rPr>
        <w:t>)下午7:30。</w:t>
      </w:r>
    </w:p>
    <w:p w:rsidR="001560DD" w:rsidRPr="001560DD" w:rsidRDefault="008702D6"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機械車位、</w:t>
      </w:r>
      <w:r w:rsidR="001560DD" w:rsidRPr="001560DD">
        <w:rPr>
          <w:rFonts w:ascii="標楷體" w:eastAsia="標楷體" w:hAnsi="標楷體" w:cs="Arial" w:hint="eastAsia"/>
          <w:spacing w:val="0"/>
          <w:sz w:val="24"/>
          <w:szCs w:val="24"/>
        </w:rPr>
        <w:t>消防、電力設備、汙水、</w:t>
      </w:r>
      <w:r w:rsidR="009D64AE" w:rsidRPr="001560DD">
        <w:rPr>
          <w:rFonts w:ascii="標楷體" w:eastAsia="標楷體" w:hAnsi="標楷體" w:cs="Arial" w:hint="eastAsia"/>
          <w:spacing w:val="0"/>
          <w:sz w:val="24"/>
          <w:szCs w:val="24"/>
        </w:rPr>
        <w:t>俱樂部</w:t>
      </w:r>
      <w:r w:rsidR="001560DD" w:rsidRPr="001560DD">
        <w:rPr>
          <w:rFonts w:ascii="標楷體" w:eastAsia="標楷體" w:hAnsi="標楷體" w:cs="Arial" w:hint="eastAsia"/>
          <w:spacing w:val="0"/>
          <w:sz w:val="24"/>
          <w:szCs w:val="24"/>
        </w:rPr>
        <w:t>等開標日期為</w:t>
      </w:r>
      <w:r>
        <w:rPr>
          <w:rFonts w:ascii="標楷體" w:eastAsia="標楷體" w:hAnsi="標楷體" w:cs="Arial" w:hint="eastAsia"/>
          <w:spacing w:val="0"/>
          <w:sz w:val="24"/>
          <w:szCs w:val="24"/>
        </w:rPr>
        <w:t>105</w:t>
      </w:r>
      <w:r w:rsidR="001560DD" w:rsidRPr="001560DD">
        <w:rPr>
          <w:rFonts w:ascii="標楷體" w:eastAsia="標楷體" w:hAnsi="標楷體" w:cs="Arial" w:hint="eastAsia"/>
          <w:spacing w:val="0"/>
          <w:sz w:val="24"/>
          <w:szCs w:val="24"/>
        </w:rPr>
        <w:t>年11月4日(</w:t>
      </w:r>
      <w:r>
        <w:rPr>
          <w:rFonts w:ascii="標楷體" w:eastAsia="標楷體" w:hAnsi="標楷體" w:cs="Arial" w:hint="eastAsia"/>
          <w:spacing w:val="0"/>
          <w:sz w:val="24"/>
          <w:szCs w:val="24"/>
        </w:rPr>
        <w:t>五</w:t>
      </w:r>
      <w:r w:rsidR="001560DD" w:rsidRPr="001560DD">
        <w:rPr>
          <w:rFonts w:ascii="標楷體" w:eastAsia="標楷體" w:hAnsi="標楷體" w:cs="Arial" w:hint="eastAsia"/>
          <w:spacing w:val="0"/>
          <w:sz w:val="24"/>
          <w:szCs w:val="24"/>
        </w:rPr>
        <w:t>)下午7:30。</w:t>
      </w:r>
    </w:p>
    <w:p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履約期限：106年01月01日起至106年12月31日止，共計一年。</w:t>
      </w:r>
    </w:p>
    <w:p w:rsidR="00205CA3" w:rsidRPr="001D1612" w:rsidRDefault="00205CA3" w:rsidP="002E1164">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rsidTr="00C948EB">
        <w:trPr>
          <w:jc w:val="center"/>
        </w:trPr>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897B4B" w:rsidRPr="0053096E" w:rsidTr="00C948EB">
        <w:trPr>
          <w:trHeight w:val="365"/>
          <w:jc w:val="center"/>
        </w:trPr>
        <w:tc>
          <w:tcPr>
            <w:tcW w:w="1701" w:type="dxa"/>
            <w:vMerge w:val="restart"/>
            <w:vAlign w:val="center"/>
          </w:tcPr>
          <w:p w:rsidR="00897B4B" w:rsidRPr="0053096E" w:rsidRDefault="00134924"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105.10.21</w:t>
            </w:r>
          </w:p>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134924">
              <w:rPr>
                <w:rFonts w:ascii="標楷體" w:eastAsia="標楷體" w:hAnsi="標楷體" w:cs="Arial" w:hint="eastAsia"/>
                <w:spacing w:val="0"/>
                <w:sz w:val="24"/>
                <w:szCs w:val="24"/>
              </w:rPr>
              <w:t>星期五</w:t>
            </w:r>
            <w:r w:rsidRPr="0053096E">
              <w:rPr>
                <w:rFonts w:ascii="標楷體" w:eastAsia="標楷體" w:hAnsi="標楷體" w:cs="Arial" w:hint="eastAsia"/>
                <w:spacing w:val="0"/>
                <w:sz w:val="24"/>
                <w:szCs w:val="24"/>
              </w:rPr>
              <w:t>)</w:t>
            </w:r>
          </w:p>
        </w:tc>
        <w:tc>
          <w:tcPr>
            <w:tcW w:w="1701" w:type="dxa"/>
            <w:vMerge w:val="restart"/>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電力設備、</w:t>
            </w:r>
            <w:r w:rsidRPr="0053096E">
              <w:rPr>
                <w:rFonts w:ascii="標楷體" w:eastAsia="標楷體" w:hAnsi="標楷體" w:cs="Arial"/>
                <w:spacing w:val="0"/>
                <w:sz w:val="24"/>
                <w:szCs w:val="24"/>
              </w:rPr>
              <w:t>設備維護公司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俱樂部管理公司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館營組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C948EB">
        <w:trPr>
          <w:trHeight w:val="420"/>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C948EB">
        <w:trPr>
          <w:trHeight w:val="420"/>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D60EA5">
        <w:rPr>
          <w:rFonts w:ascii="標楷體" w:eastAsia="標楷體" w:hAnsi="標楷體" w:cs="Arial"/>
          <w:spacing w:val="0"/>
          <w:sz w:val="24"/>
          <w:szCs w:val="24"/>
        </w:rPr>
        <w:t>投標廠商如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134924">
        <w:rPr>
          <w:rFonts w:ascii="標楷體" w:eastAsia="標楷體" w:hAnsi="標楷體" w:cs="Arial" w:hint="eastAsia"/>
          <w:spacing w:val="0"/>
          <w:sz w:val="24"/>
          <w:szCs w:val="24"/>
        </w:rPr>
        <w:t>20</w:t>
      </w:r>
      <w:r w:rsidRPr="0053096E">
        <w:rPr>
          <w:rFonts w:ascii="標楷體" w:eastAsia="標楷體" w:hAnsi="標楷體" w:cs="Arial"/>
          <w:spacing w:val="0"/>
          <w:sz w:val="24"/>
          <w:szCs w:val="24"/>
        </w:rPr>
        <w:t>日前以電話告知。</w:t>
      </w:r>
    </w:p>
    <w:p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006A0AE3">
        <w:rPr>
          <w:rFonts w:ascii="標楷體" w:eastAsia="標楷體" w:hAnsi="標楷體" w:cs="Arial" w:hint="eastAsia"/>
          <w:spacing w:val="0"/>
          <w:sz w:val="24"/>
          <w:szCs w:val="24"/>
        </w:rPr>
        <w:t>、</w:t>
      </w:r>
      <w:r w:rsidR="00D60EA5">
        <w:rPr>
          <w:rFonts w:ascii="標楷體" w:eastAsia="標楷體" w:hAnsi="標楷體" w:cs="Arial"/>
          <w:sz w:val="24"/>
          <w:szCs w:val="24"/>
        </w:rPr>
        <w:t>園藝</w:t>
      </w:r>
      <w:r w:rsidR="00D60EA5">
        <w:rPr>
          <w:rFonts w:ascii="標楷體" w:eastAsia="標楷體" w:hAnsi="標楷體" w:cs="Arial" w:hint="eastAsia"/>
          <w:sz w:val="24"/>
          <w:szCs w:val="24"/>
        </w:rPr>
        <w:t>、機械車位、</w:t>
      </w:r>
      <w:r w:rsidR="00F7475C">
        <w:rPr>
          <w:rFonts w:ascii="標楷體" w:eastAsia="標楷體" w:hAnsi="標楷體" w:cs="Arial" w:hint="eastAsia"/>
          <w:sz w:val="24"/>
          <w:szCs w:val="24"/>
        </w:rPr>
        <w:t>消防、</w:t>
      </w:r>
      <w:r w:rsidR="00897B4B">
        <w:rPr>
          <w:rFonts w:ascii="標楷體" w:eastAsia="標楷體" w:hAnsi="標楷體" w:cs="Arial" w:hint="eastAsia"/>
          <w:spacing w:val="0"/>
          <w:sz w:val="24"/>
          <w:szCs w:val="24"/>
        </w:rPr>
        <w:t>汙水、電力設備</w:t>
      </w:r>
      <w:r w:rsidR="00897B4B" w:rsidRPr="0053096E">
        <w:rPr>
          <w:rFonts w:ascii="標楷體" w:eastAsia="標楷體" w:hAnsi="標楷體" w:cs="Arial" w:hint="eastAsia"/>
          <w:sz w:val="24"/>
          <w:szCs w:val="24"/>
        </w:rPr>
        <w:t>、</w:t>
      </w:r>
      <w:r w:rsidR="00897B4B">
        <w:rPr>
          <w:rFonts w:ascii="標楷體" w:eastAsia="標楷體" w:hAnsi="標楷體" w:cs="Arial" w:hint="eastAsia"/>
          <w:sz w:val="24"/>
          <w:szCs w:val="24"/>
        </w:rPr>
        <w:t>俱樂部</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lastRenderedPageBreak/>
        <w:t>提送資料必須編列頁碼與目錄，且符合審查登記表上規格處，需以螢光筆標示出來。</w:t>
      </w:r>
    </w:p>
    <w:p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一式30份，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十</w:t>
      </w:r>
      <w:r w:rsidR="00CD03A1">
        <w:rPr>
          <w:rFonts w:ascii="標楷體" w:eastAsia="標楷體" w:hAnsi="標楷體" w:cs="Arial" w:hint="eastAsia"/>
          <w:spacing w:val="0"/>
          <w:sz w:val="24"/>
          <w:szCs w:val="24"/>
        </w:rPr>
        <w:t>至十七</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605BE5"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lastRenderedPageBreak/>
        <w:t>警衛</w:t>
      </w:r>
      <w:r w:rsidR="00EA0F59">
        <w:rPr>
          <w:rFonts w:ascii="標楷體" w:eastAsia="標楷體" w:hAnsi="標楷體" w:cs="Arial"/>
          <w:spacing w:val="0"/>
          <w:sz w:val="24"/>
          <w:szCs w:val="24"/>
        </w:rPr>
        <w:t>保全部分：詳如</w:t>
      </w:r>
      <w:r>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372354"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環保(汙廢水處理)維護保養部</w:t>
      </w:r>
      <w:r>
        <w:rPr>
          <w:rFonts w:ascii="標楷體" w:eastAsia="標楷體" w:hAnsi="標楷體" w:cs="Arial" w:hint="eastAsia"/>
          <w:spacing w:val="0"/>
          <w:sz w:val="24"/>
          <w:szCs w:val="24"/>
        </w:rPr>
        <w:t>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w:t>
      </w:r>
      <w:r>
        <w:rPr>
          <w:rFonts w:ascii="標楷體" w:eastAsia="標楷體" w:hAnsi="標楷體" w:cs="Arial" w:hint="eastAsia"/>
          <w:spacing w:val="0"/>
          <w:sz w:val="24"/>
          <w:szCs w:val="24"/>
        </w:rPr>
        <w:t>機械</w:t>
      </w:r>
      <w:r w:rsidRPr="0053096E">
        <w:rPr>
          <w:rFonts w:ascii="標楷體" w:eastAsia="標楷體" w:hAnsi="標楷體" w:cs="Arial" w:hint="eastAsia"/>
          <w:spacing w:val="0"/>
          <w:sz w:val="24"/>
          <w:szCs w:val="24"/>
        </w:rPr>
        <w:t>車</w:t>
      </w:r>
      <w:r>
        <w:rPr>
          <w:rFonts w:ascii="標楷體" w:eastAsia="標楷體" w:hAnsi="標楷體" w:cs="Arial" w:hint="eastAsia"/>
          <w:spacing w:val="0"/>
          <w:sz w:val="24"/>
          <w:szCs w:val="24"/>
        </w:rPr>
        <w:t>位</w:t>
      </w:r>
      <w:r w:rsidRPr="0053096E">
        <w:rPr>
          <w:rFonts w:ascii="標楷體" w:eastAsia="標楷體" w:hAnsi="標楷體" w:cs="Arial" w:hint="eastAsia"/>
          <w:spacing w:val="0"/>
          <w:sz w:val="24"/>
          <w:szCs w:val="24"/>
        </w:rPr>
        <w:t>)</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7F7300"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附件七</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3845C7" w:rsidRDefault="003845C7"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設備（電力設備）檢測維護：詳如【附件八】。</w:t>
      </w:r>
    </w:p>
    <w:p w:rsidR="005E0902" w:rsidRPr="00FE0E4B" w:rsidRDefault="005E0902" w:rsidP="005E0902">
      <w:pPr>
        <w:pStyle w:val="71"/>
        <w:numPr>
          <w:ilvl w:val="0"/>
          <w:numId w:val="3"/>
        </w:numPr>
        <w:tabs>
          <w:tab w:val="clear" w:pos="394"/>
        </w:tabs>
        <w:snapToGrid w:val="0"/>
        <w:spacing w:line="277" w:lineRule="auto"/>
        <w:ind w:left="1560" w:hanging="709"/>
        <w:jc w:val="both"/>
        <w:rPr>
          <w:rFonts w:ascii="標楷體" w:eastAsia="標楷體" w:hAnsi="標楷體" w:cs="Arial"/>
          <w:spacing w:val="0"/>
          <w:sz w:val="24"/>
          <w:szCs w:val="24"/>
        </w:rPr>
      </w:pPr>
      <w:r>
        <w:rPr>
          <w:rFonts w:ascii="標楷體" w:eastAsia="標楷體" w:hAnsi="標楷體" w:cs="Arial" w:hint="eastAsia"/>
          <w:spacing w:val="0"/>
          <w:sz w:val="24"/>
          <w:szCs w:val="24"/>
        </w:rPr>
        <w:t>館營（俱樂部）管理維護部分：詳如【附件九】。</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rsidR="00545348" w:rsidRDefault="00545348" w:rsidP="006F0984">
      <w:pPr>
        <w:pStyle w:val="71"/>
        <w:numPr>
          <w:ilvl w:val="0"/>
          <w:numId w:val="13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各廠商評選方式如下：（不含俱樂部）</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Pr>
          <w:rFonts w:ascii="標楷體" w:eastAsia="標楷體" w:hAnsi="標楷體" w:cs="Arial" w:hint="eastAsia"/>
          <w:spacing w:val="0"/>
          <w:sz w:val="24"/>
          <w:szCs w:val="24"/>
        </w:rPr>
        <w:t>。物管（含機電、</w:t>
      </w:r>
      <w:r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FE0E4B">
        <w:rPr>
          <w:rFonts w:ascii="標楷體" w:eastAsia="標楷體" w:hAnsi="標楷體" w:cs="Arial" w:hint="eastAsia"/>
          <w:spacing w:val="0"/>
          <w:sz w:val="24"/>
          <w:szCs w:val="24"/>
        </w:rPr>
        <w:t>車位、</w:t>
      </w:r>
      <w:r w:rsidR="00826182">
        <w:rPr>
          <w:rFonts w:ascii="標楷體" w:eastAsia="標楷體" w:hAnsi="標楷體" w:cs="Arial" w:hint="eastAsia"/>
          <w:spacing w:val="0"/>
          <w:sz w:val="24"/>
          <w:szCs w:val="24"/>
        </w:rPr>
        <w:t>電梯</w:t>
      </w:r>
      <w:r w:rsidR="00FE0E4B">
        <w:rPr>
          <w:rFonts w:ascii="標楷體" w:eastAsia="標楷體" w:hAnsi="標楷體" w:cs="Arial" w:hint="eastAsia"/>
          <w:spacing w:val="0"/>
          <w:sz w:val="24"/>
          <w:szCs w:val="24"/>
        </w:rPr>
        <w:t>、消防</w:t>
      </w:r>
      <w:r w:rsidR="00826182">
        <w:rPr>
          <w:rFonts w:ascii="標楷體" w:eastAsia="標楷體" w:hAnsi="標楷體" w:cs="Arial" w:hint="eastAsia"/>
          <w:spacing w:val="0"/>
          <w:sz w:val="24"/>
          <w:szCs w:val="24"/>
        </w:rPr>
        <w:t>、電力設備、汙廢水</w:t>
      </w:r>
      <w:r w:rsidRPr="0053096E">
        <w:rPr>
          <w:rFonts w:ascii="標楷體" w:eastAsia="標楷體" w:hAnsi="標楷體" w:cs="Arial" w:hint="eastAsia"/>
          <w:spacing w:val="0"/>
          <w:sz w:val="24"/>
          <w:szCs w:val="24"/>
        </w:rPr>
        <w:t>類組配分30%。</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6F0984">
        <w:rPr>
          <w:rFonts w:ascii="標楷體" w:eastAsia="標楷體" w:hAnsi="標楷體" w:cs="Arial" w:hint="eastAsia"/>
          <w:spacing w:val="0"/>
          <w:sz w:val="24"/>
          <w:szCs w:val="24"/>
        </w:rPr>
        <w:t>車位</w:t>
      </w:r>
      <w:r w:rsidR="00C5073F">
        <w:rPr>
          <w:rFonts w:ascii="標楷體" w:eastAsia="標楷體" w:hAnsi="標楷體" w:cs="Arial" w:hint="eastAsia"/>
          <w:spacing w:val="0"/>
          <w:sz w:val="24"/>
          <w:szCs w:val="24"/>
        </w:rPr>
        <w:t>、消防、電力設備、汙廢水</w:t>
      </w:r>
      <w:r w:rsidR="00C5073F"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r w:rsidRPr="0053096E">
        <w:rPr>
          <w:rFonts w:ascii="標楷體" w:eastAsia="標楷體" w:hAnsi="標楷體" w:cs="Arial"/>
          <w:spacing w:val="0"/>
          <w:sz w:val="24"/>
          <w:szCs w:val="24"/>
        </w:rPr>
        <w:t xml:space="preserve"> </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機械車位、電梯、消防、電力設備、汙廢水</w:t>
      </w:r>
      <w:r w:rsidR="006D08DA"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545348" w:rsidRPr="0053096E" w:rsidRDefault="00545348" w:rsidP="006F0984">
      <w:pPr>
        <w:pStyle w:val="71"/>
        <w:numPr>
          <w:ilvl w:val="0"/>
          <w:numId w:val="13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俱樂部評選內容請詳（</w:t>
      </w:r>
      <w:r w:rsidR="00017DA1">
        <w:rPr>
          <w:rFonts w:ascii="標楷體" w:eastAsia="標楷體" w:hAnsi="標楷體" w:cs="Arial" w:hint="eastAsia"/>
          <w:spacing w:val="0"/>
          <w:sz w:val="24"/>
          <w:szCs w:val="24"/>
        </w:rPr>
        <w:t>俱樂部管理</w:t>
      </w:r>
      <w:r>
        <w:rPr>
          <w:rFonts w:ascii="標楷體" w:eastAsia="標楷體" w:hAnsi="標楷體" w:cs="Arial" w:hint="eastAsia"/>
          <w:spacing w:val="0"/>
          <w:sz w:val="24"/>
          <w:szCs w:val="24"/>
        </w:rPr>
        <w:t>評選</w:t>
      </w:r>
      <w:r w:rsidR="00017DA1">
        <w:rPr>
          <w:rFonts w:ascii="標楷體" w:eastAsia="標楷體" w:hAnsi="標楷體" w:cs="Arial" w:hint="eastAsia"/>
          <w:spacing w:val="0"/>
          <w:sz w:val="24"/>
          <w:szCs w:val="24"/>
        </w:rPr>
        <w:t>評分</w:t>
      </w:r>
      <w:r>
        <w:rPr>
          <w:rFonts w:ascii="標楷體" w:eastAsia="標楷體" w:hAnsi="標楷體" w:cs="Arial" w:hint="eastAsia"/>
          <w:spacing w:val="0"/>
          <w:sz w:val="24"/>
          <w:szCs w:val="24"/>
        </w:rPr>
        <w:t>表）</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lastRenderedPageBreak/>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037579">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廠商有下列情形之一者，取消其投(得)標資格，且不發還履約保證金：</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容許他人借用本人名義或證件參加投標者。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037579" w:rsidRDefault="00037579"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037579" w:rsidRPr="00037579" w:rsidRDefault="00037579"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00C4785E">
              <w:rPr>
                <w:rFonts w:ascii="Arial" w:eastAsia="標楷體" w:hAnsi="標楷體" w:cs="Arial" w:hint="eastAsia"/>
              </w:rPr>
              <w:t>每月</w:t>
            </w:r>
            <w:r w:rsidRPr="00C4785E">
              <w:rPr>
                <w:rFonts w:ascii="Arial" w:eastAsia="標楷體" w:hAnsi="標楷體" w:cs="Arial" w:hint="eastAsia"/>
                <w:sz w:val="22"/>
                <w:szCs w:val="22"/>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w:t>
            </w:r>
            <w:r w:rsidRPr="0053096E">
              <w:rPr>
                <w:rFonts w:ascii="標楷體" w:eastAsia="標楷體" w:hAnsi="標楷體" w:cs="Arial"/>
                <w:bCs/>
              </w:rPr>
              <w:lastRenderedPageBreak/>
              <w:t>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6AD0A5A8" wp14:editId="61701BAF">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285B28E"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Default="00171D9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0035519A">
        <w:rPr>
          <w:rFonts w:ascii="標楷體" w:eastAsia="標楷體" w:hAnsi="標楷體" w:cs="Arial"/>
          <w:spacing w:val="0"/>
          <w:sz w:val="24"/>
          <w:szCs w:val="24"/>
        </w:rPr>
        <w:t>十</w:t>
      </w:r>
      <w:r w:rsidR="00AF75DC">
        <w:rPr>
          <w:rFonts w:ascii="標楷體" w:eastAsia="標楷體" w:hAnsi="標楷體" w:cs="Arial"/>
          <w:spacing w:val="0"/>
          <w:sz w:val="24"/>
          <w:szCs w:val="24"/>
        </w:rPr>
        <w:t>二</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十一</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rsidR="00605BE5" w:rsidRDefault="00605BE5"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Pr="0053096E" w:rsidRDefault="00CE5D67" w:rsidP="00605BE5">
      <w:pPr>
        <w:widowControl/>
        <w:rPr>
          <w:rFonts w:ascii="標楷體" w:eastAsia="標楷體" w:hAnsi="標楷體" w:cs="Arial"/>
        </w:rPr>
      </w:pP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CE5D67">
        <w:rPr>
          <w:rFonts w:ascii="標楷體" w:eastAsia="標楷體" w:hAnsi="標楷體" w:cs="Arial" w:hint="eastAsia"/>
        </w:rPr>
        <w:t>二</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w:t>
      </w:r>
      <w:r w:rsidR="00CE5D67">
        <w:rPr>
          <w:rFonts w:ascii="標楷體" w:eastAsia="標楷體" w:hAnsi="標楷體" w:hint="eastAsia"/>
        </w:rPr>
        <w:t>維護</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Pr="0053096E"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CE5D67">
        <w:rPr>
          <w:rFonts w:ascii="標楷體" w:eastAsia="標楷體" w:hAnsi="標楷體" w:cs="Arial" w:hint="eastAsia"/>
          <w:szCs w:val="24"/>
        </w:rPr>
        <w:t>三</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F036FA" w:rsidRPr="00CE5D67" w:rsidRDefault="00F036FA">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CE5D67">
        <w:rPr>
          <w:rFonts w:ascii="標楷體" w:eastAsia="標楷體" w:hAnsi="標楷體" w:cs="Arial" w:hint="eastAsia"/>
          <w:sz w:val="28"/>
          <w:szCs w:val="28"/>
        </w:rPr>
        <w:t>四</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6220B8" w:rsidRDefault="006220B8">
      <w:pPr>
        <w:widowControl/>
        <w:rPr>
          <w:rFonts w:ascii="標楷體" w:eastAsia="標楷體" w:hAnsi="標楷體" w:cs="Arial"/>
          <w:sz w:val="28"/>
          <w:szCs w:val="28"/>
        </w:rPr>
      </w:pPr>
    </w:p>
    <w:p w:rsidR="00CE5D67" w:rsidRPr="0053096E" w:rsidRDefault="00CE5D67">
      <w:pPr>
        <w:widowControl/>
        <w:rPr>
          <w:rFonts w:ascii="標楷體" w:eastAsia="標楷體" w:hAnsi="標楷體" w:cs="Arial"/>
          <w:sz w:val="28"/>
          <w:szCs w:val="28"/>
        </w:rPr>
      </w:pP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E80C16">
      <w:pPr>
        <w:pStyle w:val="afe"/>
        <w:numPr>
          <w:ilvl w:val="3"/>
          <w:numId w:val="14"/>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CE5D67">
        <w:rPr>
          <w:rFonts w:ascii="標楷體" w:eastAsia="標楷體" w:hAnsi="標楷體" w:cs="Arial" w:hint="eastAsia"/>
          <w:sz w:val="28"/>
          <w:szCs w:val="28"/>
        </w:rPr>
        <w:t>五</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5D67">
        <w:rPr>
          <w:rFonts w:ascii="標楷體" w:eastAsia="標楷體" w:hAnsi="標楷體" w:cs="Arial" w:hint="eastAsia"/>
          <w:sz w:val="28"/>
          <w:szCs w:val="28"/>
        </w:rPr>
        <w:t>消防設備保養維護</w:t>
      </w:r>
      <w:r w:rsidR="005E6403" w:rsidRPr="0053096E">
        <w:rPr>
          <w:rFonts w:ascii="標楷體" w:eastAsia="標楷體" w:hAnsi="標楷體" w:cs="Arial" w:hint="eastAsia"/>
          <w:sz w:val="28"/>
          <w:szCs w:val="28"/>
        </w:rPr>
        <w:t>。</w:t>
      </w:r>
    </w:p>
    <w:p w:rsidR="006220B8" w:rsidRPr="00C3052F" w:rsidRDefault="006220B8">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Default="0057725D">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037579" w:rsidRDefault="00037579">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F611AB" w:rsidRDefault="00F611AB">
      <w:pPr>
        <w:widowControl/>
        <w:rPr>
          <w:rFonts w:ascii="標楷體" w:eastAsia="標楷體" w:hAnsi="標楷體" w:cs="Arial"/>
          <w:sz w:val="28"/>
          <w:szCs w:val="28"/>
        </w:rPr>
      </w:pPr>
      <w:r w:rsidRPr="00F611AB">
        <w:rPr>
          <w:rFonts w:ascii="標楷體" w:eastAsia="標楷體" w:hAnsi="標楷體" w:cs="Arial" w:hint="eastAsia"/>
          <w:sz w:val="28"/>
          <w:szCs w:val="28"/>
        </w:rPr>
        <w:lastRenderedPageBreak/>
        <w:t>【附件八】</w:t>
      </w:r>
      <w:r>
        <w:rPr>
          <w:rFonts w:ascii="標楷體" w:eastAsia="標楷體" w:hAnsi="標楷體" w:cs="Arial" w:hint="eastAsia"/>
          <w:sz w:val="28"/>
          <w:szCs w:val="28"/>
        </w:rPr>
        <w:t>專任電氣負責人、</w:t>
      </w:r>
      <w:r w:rsidRPr="00F611AB">
        <w:rPr>
          <w:rFonts w:ascii="標楷體" w:eastAsia="標楷體" w:hAnsi="標楷體" w:cs="Arial" w:hint="eastAsia"/>
          <w:sz w:val="28"/>
          <w:szCs w:val="28"/>
        </w:rPr>
        <w:t>受電室及發電機等檢測維護</w:t>
      </w:r>
      <w:r w:rsidR="00A52085">
        <w:rPr>
          <w:rFonts w:ascii="標楷體" w:eastAsia="標楷體" w:hAnsi="標楷體" w:cs="Arial" w:hint="eastAsia"/>
          <w:sz w:val="28"/>
          <w:szCs w:val="28"/>
        </w:rPr>
        <w:t>服務規範</w:t>
      </w:r>
    </w:p>
    <w:p w:rsidR="00A52085" w:rsidRPr="00E66EE4" w:rsidRDefault="00A52085" w:rsidP="00A52085">
      <w:pPr>
        <w:numPr>
          <w:ilvl w:val="0"/>
          <w:numId w:val="196"/>
        </w:numPr>
        <w:snapToGrid w:val="0"/>
        <w:spacing w:beforeLines="25" w:before="90" w:line="240" w:lineRule="atLeast"/>
        <w:jc w:val="both"/>
        <w:rPr>
          <w:rFonts w:ascii="標楷體" w:eastAsia="標楷體" w:hAnsi="標楷體"/>
          <w:sz w:val="28"/>
        </w:rPr>
      </w:pPr>
      <w:r w:rsidRPr="00E66EE4">
        <w:rPr>
          <w:rFonts w:ascii="標楷體" w:eastAsia="標楷體" w:hAnsi="標楷體" w:hint="eastAsia"/>
          <w:sz w:val="28"/>
        </w:rPr>
        <w:t>機電設備</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(一)受電室高低壓電器設備檢測維護履約標的：</w:t>
      </w:r>
    </w:p>
    <w:p w:rsidR="00A52085" w:rsidRPr="00E66EE4" w:rsidRDefault="00A52085" w:rsidP="00A52085">
      <w:pPr>
        <w:snapToGrid w:val="0"/>
        <w:spacing w:line="240" w:lineRule="atLeast"/>
        <w:ind w:leftChars="354" w:left="850"/>
        <w:jc w:val="both"/>
        <w:rPr>
          <w:rFonts w:ascii="標楷體" w:eastAsia="標楷體" w:hAnsi="標楷體"/>
          <w:sz w:val="28"/>
        </w:rPr>
      </w:pPr>
      <w:r w:rsidRPr="00E66EE4">
        <w:rPr>
          <w:rFonts w:ascii="標楷體" w:eastAsia="標楷體" w:hAnsi="標楷體" w:hint="eastAsia"/>
          <w:sz w:val="28"/>
        </w:rPr>
        <w:t>用電電號02-98-1001-00-2（水蓮山莊）</w:t>
      </w:r>
    </w:p>
    <w:p w:rsidR="00A52085" w:rsidRPr="00E66EE4" w:rsidRDefault="00A52085" w:rsidP="00A52085">
      <w:pPr>
        <w:snapToGrid w:val="0"/>
        <w:spacing w:line="240" w:lineRule="atLeast"/>
        <w:ind w:leftChars="850" w:left="2040"/>
        <w:jc w:val="both"/>
        <w:rPr>
          <w:rFonts w:ascii="標楷體" w:eastAsia="標楷體" w:hAnsi="標楷體"/>
          <w:sz w:val="28"/>
        </w:rPr>
      </w:pPr>
      <w:r w:rsidRPr="00E66EE4">
        <w:rPr>
          <w:rFonts w:ascii="標楷體" w:eastAsia="標楷體" w:hAnsi="標楷體" w:hint="eastAsia"/>
          <w:sz w:val="28"/>
        </w:rPr>
        <w:t>02-98-1001-05-7（水蓮山莊生活館）</w:t>
      </w:r>
    </w:p>
    <w:p w:rsidR="00A52085" w:rsidRPr="00E66EE4" w:rsidRDefault="00A52085" w:rsidP="00A52085">
      <w:pPr>
        <w:snapToGrid w:val="0"/>
        <w:spacing w:line="240" w:lineRule="atLeast"/>
        <w:ind w:leftChars="471" w:left="1131" w:hanging="1"/>
        <w:jc w:val="both"/>
        <w:rPr>
          <w:rFonts w:ascii="標楷體" w:eastAsia="標楷體" w:hAnsi="標楷體"/>
          <w:sz w:val="28"/>
        </w:rPr>
      </w:pPr>
      <w:r w:rsidRPr="00E66EE4">
        <w:rPr>
          <w:rFonts w:ascii="標楷體" w:eastAsia="標楷體" w:hAnsi="標楷體"/>
          <w:sz w:val="28"/>
        </w:rPr>
        <w:t>台灣電力公司</w:t>
      </w:r>
      <w:r w:rsidRPr="00E66EE4">
        <w:rPr>
          <w:rFonts w:ascii="標楷體" w:eastAsia="標楷體" w:hAnsi="標楷體" w:hint="eastAsia"/>
          <w:sz w:val="28"/>
        </w:rPr>
        <w:t>責任分界點以內至受電室內各項設備（詳</w:t>
      </w:r>
      <w:r w:rsidRPr="00E66EE4">
        <w:rPr>
          <w:rFonts w:eastAsia="標楷體" w:hint="eastAsia"/>
          <w:bCs/>
          <w:spacing w:val="-10"/>
          <w:sz w:val="28"/>
        </w:rPr>
        <w:t>各受電室高、低壓電氣設備清單及緊急發電機設備一覽表</w:t>
      </w:r>
      <w:r w:rsidRPr="00E66EE4">
        <w:rPr>
          <w:rFonts w:ascii="標楷體" w:eastAsia="標楷體" w:hAnsi="標楷體" w:hint="eastAsia"/>
          <w:sz w:val="28"/>
        </w:rPr>
        <w:t>）</w:t>
      </w:r>
      <w:r w:rsidRPr="00E66EE4">
        <w:rPr>
          <w:rFonts w:ascii="標楷體" w:eastAsia="標楷體" w:hAnsi="標楷體" w:hint="eastAsia"/>
          <w:color w:val="0000FF"/>
          <w:sz w:val="28"/>
          <w:szCs w:val="28"/>
        </w:rPr>
        <w:t>。</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(二)受任內容：</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1.廠商應指定專人於履約期間擔任前項(一)履約標的之電氣負責人，並依規定向主管機關(新北市政府及</w:t>
      </w:r>
      <w:r w:rsidRPr="00E66EE4">
        <w:rPr>
          <w:rFonts w:ascii="標楷體" w:eastAsia="標楷體" w:hAnsi="標楷體"/>
          <w:sz w:val="28"/>
        </w:rPr>
        <w:t>台灣電力公司</w:t>
      </w:r>
      <w:r w:rsidRPr="00E66EE4">
        <w:rPr>
          <w:rFonts w:ascii="標楷體" w:eastAsia="標楷體" w:hAnsi="標楷體" w:hint="eastAsia"/>
          <w:sz w:val="28"/>
        </w:rPr>
        <w:t>)登記。</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2.各受電室高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3.用電技術顧問，設備之改善、疑難解答、事故分析、節約用電分析等諮詢及配合學社區精算用電契約容量，並機動向台灣電力公司辦理調整契約容量各項事宜。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4.各履約標的每月定期巡檢一次，並於巡檢後立即提報檢測紀錄，且上述檢測紀錄須由本社區電力相關負責人員簽認。。</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5.協助本社區與履約標的相關之工程進行事宜。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6.二十四小時電氣設備保全服務含故障排除及搶修，緊急狀況發生時，廠商於接獲本社區通知後，應於</w:t>
      </w:r>
      <w:r>
        <w:rPr>
          <w:rFonts w:ascii="標楷體" w:eastAsia="標楷體" w:hAnsi="標楷體" w:hint="eastAsia"/>
          <w:sz w:val="28"/>
        </w:rPr>
        <w:t>2小時</w:t>
      </w:r>
      <w:r w:rsidRPr="00E66EE4">
        <w:rPr>
          <w:rFonts w:ascii="標楷體" w:eastAsia="標楷體" w:hAnsi="標楷體" w:hint="eastAsia"/>
          <w:sz w:val="28"/>
        </w:rPr>
        <w:t>內抵達現場協助處理；若廠商接獲異常故障通知如未依上述規定時間到達現場而延遲處理故障排除，將予以警告乙次。若一週內有警告兩次者，則予以計罰契約總價3</w:t>
      </w:r>
      <w:r w:rsidRPr="00E66EE4">
        <w:rPr>
          <w:rFonts w:ascii="標楷體" w:eastAsia="標楷體" w:hAnsi="標楷體"/>
          <w:sz w:val="28"/>
        </w:rPr>
        <w:t>‰。</w:t>
      </w:r>
      <w:r w:rsidRPr="00E66EE4">
        <w:rPr>
          <w:rFonts w:ascii="標楷體" w:eastAsia="標楷體" w:hAnsi="標楷體" w:hint="eastAsia"/>
          <w:sz w:val="28"/>
        </w:rPr>
        <w:t>若一個月內警告三次以上時，當月扣罰契約總價10</w:t>
      </w:r>
      <w:r w:rsidRPr="00E66EE4">
        <w:rPr>
          <w:rFonts w:ascii="標楷體" w:eastAsia="標楷體" w:hAnsi="標楷體"/>
          <w:sz w:val="28"/>
        </w:rPr>
        <w:t>‰</w:t>
      </w:r>
      <w:r w:rsidRPr="00E66EE4">
        <w:rPr>
          <w:rFonts w:ascii="標楷體" w:eastAsia="標楷體" w:hAnsi="標楷體" w:hint="eastAsia"/>
          <w:sz w:val="28"/>
        </w:rPr>
        <w:t>。</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7.異常事故發生時，提供本社區細部報告書及改善方案措施。</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8.高、低壓用電設備安全檢查項目（參照台灣電力公司測試標準）</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（1）各高低壓電氣設備及線路耐壓絕緣測試：控制盤 (PANEL)、真空斷路器（VCB）、變壓器（TR）、電容器（SC）、避雷器（LA）、電力電纜（CABLE）、隔離開關 (DS)、比流器(CT)、比壓器(PT)、電力熔絲(PF)。</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（2）保護電驛之動特性試驗：始動電流電壓測試、跳脫時間測試。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（3）接地電阻測試：受盤種類：變電站接地系統及機器。</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（4）高低壓絕緣礙子擦試驗查：外表清潔檢查是否劣化或龜裂、耐壓強度、絕緣電阻測試。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（5）設備各部螺絲點檢查：檢查設備結合處螺絲是否鬆動以及環境整理。</w:t>
      </w:r>
    </w:p>
    <w:p w:rsidR="00A52085" w:rsidRPr="00E66EE4" w:rsidRDefault="00A52085" w:rsidP="00A52085">
      <w:pPr>
        <w:snapToGrid w:val="0"/>
        <w:spacing w:line="240" w:lineRule="atLeast"/>
        <w:jc w:val="both"/>
        <w:rPr>
          <w:rFonts w:ascii="標楷體" w:eastAsia="標楷體" w:hAnsi="標楷體"/>
          <w:sz w:val="28"/>
        </w:rPr>
      </w:pPr>
      <w:r w:rsidRPr="00E66EE4">
        <w:rPr>
          <w:rFonts w:ascii="標楷體" w:eastAsia="標楷體" w:hAnsi="標楷體" w:hint="eastAsia"/>
          <w:sz w:val="28"/>
        </w:rPr>
        <w:t>二、緊急發電機系統年度保養</w:t>
      </w:r>
    </w:p>
    <w:p w:rsidR="00A52085" w:rsidRPr="00E66EE4" w:rsidRDefault="00A52085" w:rsidP="00A52085">
      <w:pPr>
        <w:snapToGrid w:val="0"/>
        <w:spacing w:line="240" w:lineRule="atLeast"/>
        <w:ind w:leftChars="118" w:left="991" w:hangingChars="253" w:hanging="708"/>
        <w:jc w:val="both"/>
        <w:rPr>
          <w:rFonts w:ascii="標楷體" w:eastAsia="標楷體" w:hAnsi="標楷體"/>
          <w:sz w:val="28"/>
        </w:rPr>
      </w:pPr>
      <w:r w:rsidRPr="00E66EE4">
        <w:rPr>
          <w:rFonts w:ascii="標楷體" w:eastAsia="標楷體" w:hAnsi="標楷體" w:hint="eastAsia"/>
          <w:sz w:val="28"/>
        </w:rPr>
        <w:t>(一）受任內容：</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 xml:space="preserve">1.各履約標的年度定期保養一次。 </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2.定期保養含機油、機油濾清器、燃油濾清器、空氣濾清器、冷卻水濾清器及除鏽劑更換。</w:t>
      </w:r>
    </w:p>
    <w:p w:rsidR="00A52085" w:rsidRPr="00E66EE4" w:rsidRDefault="00A52085" w:rsidP="00A52085">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hint="eastAsia"/>
          <w:sz w:val="28"/>
        </w:rPr>
        <w:t>本社區現有發電機型式、規格、數量內容詳緊急發</w:t>
      </w:r>
      <w:r w:rsidRPr="00E66EE4">
        <w:rPr>
          <w:rFonts w:ascii="標楷體" w:eastAsia="標楷體" w:hAnsi="標楷體" w:cs="TT1BBCo01" w:hint="eastAsia"/>
          <w:kern w:val="0"/>
          <w:sz w:val="28"/>
          <w:szCs w:val="28"/>
        </w:rPr>
        <w:t>電機設備一覽表。</w:t>
      </w:r>
    </w:p>
    <w:p w:rsidR="00A52085" w:rsidRPr="00E66EE4" w:rsidRDefault="00A52085" w:rsidP="00A52085">
      <w:pPr>
        <w:snapToGrid w:val="0"/>
        <w:spacing w:line="240" w:lineRule="atLeast"/>
        <w:ind w:leftChars="-1" w:left="130" w:hangingChars="47" w:hanging="132"/>
        <w:jc w:val="both"/>
        <w:rPr>
          <w:rFonts w:ascii="標楷體" w:eastAsia="標楷體" w:hAnsi="標楷體"/>
          <w:sz w:val="28"/>
        </w:rPr>
      </w:pPr>
      <w:r w:rsidRPr="00E66EE4">
        <w:rPr>
          <w:rFonts w:ascii="標楷體" w:eastAsia="標楷體" w:hAnsi="標楷體" w:hint="eastAsia"/>
          <w:sz w:val="28"/>
        </w:rPr>
        <w:lastRenderedPageBreak/>
        <w:t>四、其受任內容如下：</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（一）擔任專任電氣負責人並向新北市政府申請電氣技術人員執照。</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（二）高壓電氣設備使用中發生緊急事故，廠商應於接獲本社區通知</w:t>
      </w:r>
      <w:r>
        <w:rPr>
          <w:rFonts w:ascii="標楷體" w:eastAsia="標楷體" w:hAnsi="標楷體" w:hint="eastAsia"/>
          <w:sz w:val="28"/>
        </w:rPr>
        <w:t>2小時</w:t>
      </w:r>
      <w:r w:rsidRPr="00E66EE4">
        <w:rPr>
          <w:rFonts w:ascii="標楷體" w:eastAsia="標楷體" w:hAnsi="標楷體" w:hint="eastAsia"/>
          <w:sz w:val="28"/>
        </w:rPr>
        <w:t>內派技術人員抵達現場協助處理。</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（三）依政府規定每半年電氣設備報表填送新北市政府及台灣電力公司備查。</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（四）維護責任範圍：由台灣電力公司責任分界點至變壓器二次側總開關。</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（五）廠商維護檢驗時發現設備不符合用電安全標準，應以書面通知本社區。</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（六）設備損壞或不良需要更換材料，廠商應提出估價單，本社區另依相關規定辦理採購。</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（七）提供有關用電措施改善、疑難鑑定服務。</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（八）其他有關維護事項依照契約需求規範書各項設備維護規定辦理。</w:t>
      </w:r>
    </w:p>
    <w:p w:rsidR="00A52085" w:rsidRDefault="00C3052F">
      <w:pPr>
        <w:widowControl/>
        <w:rPr>
          <w:rFonts w:ascii="標楷體" w:eastAsia="標楷體" w:hAnsi="標楷體" w:cs="Arial"/>
          <w:sz w:val="28"/>
          <w:szCs w:val="28"/>
        </w:rPr>
      </w:pPr>
      <w:r>
        <w:rPr>
          <w:rFonts w:ascii="標楷體" w:eastAsia="標楷體" w:hAnsi="標楷體" w:cs="Arial" w:hint="eastAsia"/>
          <w:sz w:val="28"/>
          <w:szCs w:val="28"/>
        </w:rPr>
        <w:t>五、其他規範詳見【附件十六</w:t>
      </w:r>
      <w:r w:rsidRPr="00C3052F">
        <w:rPr>
          <w:rFonts w:ascii="標楷體" w:eastAsia="標楷體" w:hAnsi="標楷體" w:cs="Arial" w:hint="eastAsia"/>
          <w:sz w:val="28"/>
          <w:szCs w:val="28"/>
        </w:rPr>
        <w:t>】契約範本---</w:t>
      </w:r>
      <w:r>
        <w:rPr>
          <w:rFonts w:ascii="標楷體" w:eastAsia="標楷體" w:hAnsi="標楷體" w:cs="Arial" w:hint="eastAsia"/>
          <w:sz w:val="28"/>
          <w:szCs w:val="28"/>
        </w:rPr>
        <w:t>電力設備維護檢測</w:t>
      </w:r>
      <w:r w:rsidRPr="00C3052F">
        <w:rPr>
          <w:rFonts w:ascii="標楷體" w:eastAsia="標楷體" w:hAnsi="標楷體" w:cs="Arial" w:hint="eastAsia"/>
          <w:sz w:val="28"/>
          <w:szCs w:val="28"/>
        </w:rPr>
        <w:t>。</w:t>
      </w:r>
    </w:p>
    <w:p w:rsidR="00A52085" w:rsidRDefault="00A52085">
      <w:pPr>
        <w:widowControl/>
        <w:rPr>
          <w:rFonts w:ascii="標楷體" w:eastAsia="標楷體" w:hAnsi="標楷體" w:cs="Arial"/>
          <w:sz w:val="28"/>
          <w:szCs w:val="28"/>
        </w:rPr>
      </w:pPr>
    </w:p>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A52085" w:rsidRPr="00BC614F" w:rsidTr="00CE07B9">
        <w:trPr>
          <w:gridAfter w:val="1"/>
          <w:wAfter w:w="1134" w:type="dxa"/>
          <w:trHeight w:val="555"/>
        </w:trPr>
        <w:tc>
          <w:tcPr>
            <w:tcW w:w="9229" w:type="dxa"/>
            <w:gridSpan w:val="5"/>
            <w:tcBorders>
              <w:top w:val="nil"/>
              <w:left w:val="nil"/>
              <w:bottom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t xml:space="preserve">      </w:t>
            </w:r>
            <w:r>
              <w:rPr>
                <w:rFonts w:ascii="標楷體" w:eastAsia="標楷體" w:hAnsi="標楷體" w:cs="新細明體" w:hint="eastAsia"/>
                <w:b/>
                <w:kern w:val="0"/>
                <w:sz w:val="40"/>
                <w:szCs w:val="40"/>
              </w:rPr>
              <w:t>水蓮山莊</w:t>
            </w:r>
            <w:r w:rsidRPr="00727C90">
              <w:rPr>
                <w:rFonts w:ascii="標楷體" w:eastAsia="標楷體" w:hAnsi="標楷體" w:cs="新細明體" w:hint="eastAsia"/>
                <w:b/>
                <w:kern w:val="0"/>
                <w:sz w:val="40"/>
                <w:szCs w:val="40"/>
              </w:rPr>
              <w:t>緊急發電機設備一覽表</w:t>
            </w:r>
          </w:p>
        </w:tc>
      </w:tr>
      <w:tr w:rsidR="00A52085" w:rsidRPr="00727C90" w:rsidTr="00CE07B9">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(一)</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405"/>
        </w:trPr>
        <w:tc>
          <w:tcPr>
            <w:tcW w:w="8946" w:type="dxa"/>
            <w:gridSpan w:val="4"/>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A52085" w:rsidRPr="00E66EE4" w:rsidRDefault="00A52085" w:rsidP="00A52085"/>
    <w:p w:rsidR="00A52085" w:rsidRDefault="00A52085">
      <w:pPr>
        <w:widowControl/>
        <w:rPr>
          <w:rFonts w:ascii="標楷體" w:eastAsia="標楷體" w:hAnsi="標楷體" w:cs="Arial"/>
          <w:sz w:val="28"/>
          <w:szCs w:val="28"/>
        </w:rPr>
      </w:pPr>
    </w:p>
    <w:p w:rsidR="00A52085" w:rsidRDefault="00A52085">
      <w:pPr>
        <w:widowControl/>
        <w:rPr>
          <w:rFonts w:ascii="標楷體" w:eastAsia="標楷體" w:hAnsi="標楷體" w:cs="Arial"/>
          <w:sz w:val="28"/>
          <w:szCs w:val="28"/>
        </w:rPr>
      </w:pPr>
    </w:p>
    <w:p w:rsidR="00A52085" w:rsidRPr="00A52085" w:rsidRDefault="00A52085">
      <w:pPr>
        <w:widowControl/>
        <w:rPr>
          <w:rFonts w:ascii="標楷體" w:eastAsia="標楷體" w:hAnsi="標楷體" w:cs="Arial"/>
          <w:sz w:val="28"/>
          <w:szCs w:val="28"/>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57725D" w:rsidRPr="00F611AB" w:rsidTr="003405E5">
        <w:trPr>
          <w:trHeight w:val="540"/>
        </w:trPr>
        <w:tc>
          <w:tcPr>
            <w:tcW w:w="9894" w:type="dxa"/>
            <w:gridSpan w:val="4"/>
            <w:tcBorders>
              <w:top w:val="nil"/>
              <w:left w:val="nil"/>
              <w:bottom w:val="single" w:sz="12" w:space="0" w:color="auto"/>
              <w:right w:val="nil"/>
            </w:tcBorders>
            <w:shd w:val="clear" w:color="auto" w:fill="auto"/>
            <w:noWrap/>
            <w:vAlign w:val="bottom"/>
            <w:hideMark/>
          </w:tcPr>
          <w:p w:rsidR="0057725D" w:rsidRPr="00A25197" w:rsidRDefault="00F611AB" w:rsidP="003405E5">
            <w:pPr>
              <w:widowControl/>
              <w:jc w:val="center"/>
              <w:rPr>
                <w:b/>
                <w:bCs/>
                <w:kern w:val="0"/>
                <w:sz w:val="40"/>
                <w:szCs w:val="40"/>
              </w:rPr>
            </w:pPr>
            <w:bookmarkStart w:id="1" w:name="RANGE!A1:D29"/>
            <w:r>
              <w:rPr>
                <w:rFonts w:ascii="標楷體" w:eastAsia="標楷體" w:hAnsi="標楷體" w:hint="eastAsia"/>
                <w:b/>
                <w:bCs/>
                <w:kern w:val="0"/>
                <w:sz w:val="40"/>
                <w:szCs w:val="40"/>
              </w:rPr>
              <w:lastRenderedPageBreak/>
              <w:t>水蓮山莊</w:t>
            </w:r>
            <w:r w:rsidR="0057725D" w:rsidRPr="00A25197">
              <w:rPr>
                <w:rFonts w:ascii="標楷體" w:eastAsia="標楷體" w:hAnsi="標楷體" w:hint="eastAsia"/>
                <w:b/>
                <w:bCs/>
                <w:kern w:val="0"/>
                <w:sz w:val="40"/>
                <w:szCs w:val="40"/>
              </w:rPr>
              <w:t>受電室高</w:t>
            </w:r>
            <w:r w:rsidR="0057725D">
              <w:rPr>
                <w:b/>
                <w:bCs/>
                <w:kern w:val="0"/>
                <w:sz w:val="40"/>
                <w:szCs w:val="40"/>
              </w:rPr>
              <w:t>、</w:t>
            </w:r>
            <w:r w:rsidR="0057725D" w:rsidRPr="00A25197">
              <w:rPr>
                <w:rFonts w:ascii="標楷體" w:eastAsia="標楷體" w:hAnsi="標楷體" w:hint="eastAsia"/>
                <w:b/>
                <w:bCs/>
                <w:kern w:val="0"/>
                <w:sz w:val="40"/>
                <w:szCs w:val="40"/>
              </w:rPr>
              <w:t>低壓電氣設備</w:t>
            </w:r>
            <w:bookmarkEnd w:id="1"/>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項目</w:t>
            </w:r>
          </w:p>
        </w:tc>
        <w:tc>
          <w:tcPr>
            <w:tcW w:w="4300" w:type="dxa"/>
            <w:tcBorders>
              <w:top w:val="nil"/>
              <w:left w:val="nil"/>
              <w:bottom w:val="single" w:sz="4" w:space="0" w:color="auto"/>
              <w:right w:val="single" w:sz="4" w:space="0" w:color="auto"/>
            </w:tcBorders>
            <w:shd w:val="clear" w:color="auto" w:fill="auto"/>
            <w:vAlign w:val="center"/>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品名及規格</w:t>
            </w:r>
          </w:p>
        </w:tc>
        <w:tc>
          <w:tcPr>
            <w:tcW w:w="760" w:type="dxa"/>
            <w:tcBorders>
              <w:top w:val="nil"/>
              <w:left w:val="nil"/>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單位</w:t>
            </w:r>
          </w:p>
        </w:tc>
        <w:tc>
          <w:tcPr>
            <w:tcW w:w="3983" w:type="dxa"/>
            <w:tcBorders>
              <w:top w:val="nil"/>
              <w:left w:val="nil"/>
              <w:bottom w:val="single" w:sz="4" w:space="0" w:color="auto"/>
              <w:right w:val="single" w:sz="12"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數量</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一</w:t>
            </w:r>
          </w:p>
        </w:tc>
        <w:tc>
          <w:tcPr>
            <w:tcW w:w="4300" w:type="dxa"/>
            <w:tcBorders>
              <w:top w:val="nil"/>
              <w:left w:val="nil"/>
              <w:bottom w:val="single" w:sz="4" w:space="0" w:color="auto"/>
              <w:right w:val="single" w:sz="4" w:space="0" w:color="auto"/>
            </w:tcBorders>
            <w:shd w:val="clear" w:color="auto" w:fill="auto"/>
            <w:vAlign w:val="center"/>
            <w:hideMark/>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水蓮山莊</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路</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kern w:val="0"/>
              </w:rPr>
            </w:pPr>
            <w:r w:rsidRPr="00A25197">
              <w:rPr>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20</w:t>
            </w:r>
          </w:p>
        </w:tc>
      </w:tr>
      <w:tr w:rsidR="0057725D" w:rsidRPr="00A25197" w:rsidTr="003405E5">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條</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指</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接地電阻</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處</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w:t>
            </w:r>
            <w:r w:rsidRPr="00A25197">
              <w:rPr>
                <w:rFonts w:eastAsia="標楷體"/>
                <w:kern w:val="0"/>
              </w:rPr>
              <w:t xml:space="preserve">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bl>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F177E7">
      <w:pPr>
        <w:tabs>
          <w:tab w:val="left" w:pos="6096"/>
        </w:tabs>
        <w:adjustRightInd w:val="0"/>
        <w:snapToGrid w:val="0"/>
        <w:spacing w:line="242" w:lineRule="auto"/>
        <w:ind w:right="-40"/>
        <w:rPr>
          <w:rFonts w:ascii="標楷體" w:eastAsia="標楷體" w:hAnsi="標楷體" w:cs="Arial"/>
          <w:sz w:val="28"/>
          <w:szCs w:val="28"/>
        </w:rPr>
      </w:pPr>
    </w:p>
    <w:p w:rsidR="00F611AB" w:rsidRDefault="00F611AB" w:rsidP="00F177E7">
      <w:pPr>
        <w:tabs>
          <w:tab w:val="left" w:pos="6096"/>
        </w:tabs>
        <w:adjustRightInd w:val="0"/>
        <w:snapToGrid w:val="0"/>
        <w:spacing w:line="242" w:lineRule="auto"/>
        <w:ind w:right="-40"/>
        <w:rPr>
          <w:rFonts w:ascii="標楷體" w:eastAsia="標楷體" w:hAnsi="標楷體" w:cs="Arial"/>
          <w:sz w:val="28"/>
          <w:szCs w:val="28"/>
        </w:rPr>
      </w:pPr>
    </w:p>
    <w:p w:rsidR="006749EE" w:rsidRPr="0053096E" w:rsidRDefault="006749EE" w:rsidP="006749EE">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00C3052F">
        <w:rPr>
          <w:rFonts w:ascii="標楷體" w:eastAsia="標楷體" w:hAnsi="標楷體" w:cs="Arial" w:hint="eastAsia"/>
          <w:sz w:val="28"/>
          <w:szCs w:val="28"/>
        </w:rPr>
        <w:t>俱樂部管理規範與服務內容</w:t>
      </w:r>
    </w:p>
    <w:p w:rsidR="00095C9A" w:rsidRDefault="00A64D3B"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服務規範</w:t>
      </w:r>
      <w:r w:rsidR="00095C9A" w:rsidRPr="00A64D3B">
        <w:rPr>
          <w:rFonts w:ascii="標楷體" w:eastAsia="標楷體" w:hAnsi="標楷體" w:cstheme="minorBidi" w:hint="eastAsia"/>
        </w:rPr>
        <w:t>：</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社區俱樂部會館服務管理暨泳池三溫暖保養維護。</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生活館俱樂部各項設施(新北市汐止區湖前街110巷97弄24號生活館全部)。</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服務管理範圍：</w:t>
      </w:r>
    </w:p>
    <w:p w:rsidR="00A64D3B" w:rsidRPr="00A64D3B" w:rsidRDefault="00A64D3B" w:rsidP="00A64D3B">
      <w:pPr>
        <w:pStyle w:val="afe"/>
        <w:spacing w:after="200"/>
        <w:ind w:leftChars="0" w:left="851"/>
        <w:jc w:val="both"/>
        <w:rPr>
          <w:rFonts w:ascii="標楷體" w:eastAsia="標楷體" w:hAnsi="標楷體" w:cstheme="minorBidi"/>
        </w:rPr>
      </w:pPr>
      <w:r w:rsidRPr="00A64D3B">
        <w:rPr>
          <w:rFonts w:ascii="標楷體" w:eastAsia="標楷體" w:hAnsi="標楷體" w:cstheme="minorBidi" w:hint="eastAsia"/>
        </w:rPr>
        <w:t>生活館全部:</w:t>
      </w:r>
      <w:r w:rsidR="00F1216C">
        <w:rPr>
          <w:rFonts w:ascii="標楷體" w:eastAsia="標楷體" w:hAnsi="標楷體" w:cstheme="minorBidi" w:hint="eastAsia"/>
        </w:rPr>
        <w:t>生活館全館空間包含藝文中心、圖書館</w:t>
      </w:r>
      <w:r w:rsidRPr="00A64D3B">
        <w:rPr>
          <w:rFonts w:ascii="標楷體" w:eastAsia="標楷體" w:hAnsi="標楷體" w:cstheme="minorBidi" w:hint="eastAsia"/>
        </w:rPr>
        <w:t>、交誼大廳、健身房、韻律教室、吧檯、兒童 遊戲室、卡拉OK室、綜合球區(撞球、壁球、桌球)、綜合球場(體育館)、男女更衣室、男女三溫暖、美容室、室內、外游泳池、SPA池及俱樂部相關連動開啟或關閉設備。</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生活館俱樂部營運相關空間與機房設備操作。</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生活館會員之招募:須協助生活館會員之招募以維持生活館營運，確保水蓮生活館之永續經營，促銷與績效計算方式另訂之。</w:t>
      </w:r>
    </w:p>
    <w:p w:rsidR="00A64D3B" w:rsidRDefault="00A64D3B"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營運時間：</w:t>
      </w:r>
    </w:p>
    <w:p w:rsidR="00A64D3B" w:rsidRPr="00A64D3B" w:rsidRDefault="00A64D3B" w:rsidP="00A64D3B">
      <w:pPr>
        <w:pStyle w:val="afe"/>
        <w:spacing w:after="200"/>
        <w:rPr>
          <w:rFonts w:ascii="標楷體" w:eastAsia="標楷體" w:hAnsi="標楷體" w:cstheme="minorBidi"/>
        </w:rPr>
      </w:pPr>
      <w:r w:rsidRPr="00A64D3B">
        <w:rPr>
          <w:rFonts w:ascii="標楷體" w:eastAsia="標楷體" w:hAnsi="標楷體" w:cstheme="minorBidi" w:hint="eastAsia"/>
        </w:rPr>
        <w:t>週二～週五14：30~22：30、週六～週日10：30~22：30每週一休館（如遇例假日則營運時間比照假日時段開放，遇天災則依行政院人事行政局公告之新北市上班規定實行，不另補班）農曆年節除夕至初三休館不開放，然本會保留更動營業時間之權利，增加之營業時間依得標金額比例支付服務費。</w:t>
      </w:r>
    </w:p>
    <w:p w:rsidR="00095C9A" w:rsidRPr="00A64D3B" w:rsidRDefault="00095C9A" w:rsidP="008C6BCA">
      <w:pPr>
        <w:pStyle w:val="afe"/>
        <w:numPr>
          <w:ilvl w:val="0"/>
          <w:numId w:val="175"/>
        </w:numPr>
        <w:spacing w:after="200"/>
        <w:ind w:leftChars="0"/>
        <w:rPr>
          <w:rFonts w:ascii="標楷體" w:eastAsia="標楷體" w:hAnsi="標楷體" w:cstheme="minorBidi"/>
        </w:rPr>
      </w:pPr>
      <w:r w:rsidRPr="00A64D3B">
        <w:rPr>
          <w:rFonts w:ascii="標楷體" w:eastAsia="標楷體" w:hAnsi="標楷體" w:cstheme="minorBidi" w:hint="eastAsia"/>
          <w:szCs w:val="24"/>
        </w:rPr>
        <w:t>人力配置：( 9~11人</w:t>
      </w:r>
      <w:r w:rsidR="00E63442">
        <w:rPr>
          <w:rFonts w:ascii="標楷體" w:eastAsia="標楷體" w:hAnsi="標楷體" w:cstheme="minorBidi" w:hint="eastAsia"/>
          <w:szCs w:val="24"/>
        </w:rPr>
        <w:t>)</w:t>
      </w:r>
    </w:p>
    <w:p w:rsidR="00095C9A" w:rsidRPr="00B078BF"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現場主管</w:t>
      </w:r>
      <w:r w:rsidR="00095C9A" w:rsidRPr="00B078BF">
        <w:rPr>
          <w:rFonts w:ascii="標楷體" w:eastAsia="標楷體" w:hAnsi="標楷體" w:cstheme="minorBidi" w:hint="eastAsia"/>
        </w:rPr>
        <w:t>1</w:t>
      </w:r>
      <w:r w:rsidR="00A64D3B" w:rsidRPr="00B078BF">
        <w:rPr>
          <w:rFonts w:ascii="標楷體" w:eastAsia="標楷體" w:hAnsi="標楷體" w:cstheme="minorBidi" w:hint="eastAsia"/>
        </w:rPr>
        <w:t>人</w:t>
      </w:r>
      <w:r w:rsidR="00095C9A" w:rsidRPr="00B078BF">
        <w:rPr>
          <w:rFonts w:ascii="標楷體" w:eastAsia="標楷體" w:hAnsi="標楷體" w:cstheme="minorBidi" w:hint="eastAsia"/>
        </w:rPr>
        <w:t>(具俱樂部管理經驗二年以上及救生證照</w:t>
      </w:r>
      <w:r w:rsidR="005A62C4">
        <w:rPr>
          <w:rFonts w:ascii="標楷體" w:eastAsia="標楷體" w:hAnsi="標楷體" w:cstheme="minorBidi" w:hint="eastAsia"/>
        </w:rPr>
        <w:t>)</w:t>
      </w:r>
    </w:p>
    <w:p w:rsidR="00095C9A" w:rsidRPr="00205F47"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現場主任</w:t>
      </w:r>
      <w:r w:rsidR="00205F47">
        <w:rPr>
          <w:rFonts w:ascii="標楷體" w:eastAsia="標楷體" w:hAnsi="標楷體" w:cstheme="minorBidi" w:hint="eastAsia"/>
        </w:rPr>
        <w:t>1</w:t>
      </w:r>
      <w:r w:rsidR="00095C9A" w:rsidRPr="00B078BF">
        <w:rPr>
          <w:rFonts w:ascii="標楷體" w:eastAsia="標楷體" w:hAnsi="標楷體" w:cstheme="minorBidi" w:hint="eastAsia"/>
        </w:rPr>
        <w:t>人：(具備俱樂部工作一年以上經驗及救生證照、企劃場館活</w:t>
      </w:r>
      <w:r w:rsidR="00095C9A" w:rsidRPr="00205F47">
        <w:rPr>
          <w:rFonts w:ascii="標楷體" w:eastAsia="標楷體" w:hAnsi="標楷體" w:cstheme="minorBidi" w:hint="eastAsia"/>
        </w:rPr>
        <w:t>動與美工經驗)</w:t>
      </w:r>
    </w:p>
    <w:p w:rsidR="00095C9A" w:rsidRPr="00205F47"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健身教練1</w:t>
      </w:r>
      <w:r w:rsidR="00B078BF" w:rsidRPr="00B078BF">
        <w:rPr>
          <w:rFonts w:ascii="標楷體" w:eastAsia="標楷體" w:hAnsi="標楷體" w:cstheme="minorBidi" w:hint="eastAsia"/>
        </w:rPr>
        <w:t>人、救生員</w:t>
      </w:r>
      <w:r w:rsidRPr="00B078BF">
        <w:rPr>
          <w:rFonts w:ascii="標楷體" w:eastAsia="標楷體" w:hAnsi="標楷體" w:cstheme="minorBidi" w:hint="eastAsia"/>
        </w:rPr>
        <w:t>1</w:t>
      </w:r>
      <w:r w:rsidR="00B078BF" w:rsidRPr="00B078BF">
        <w:rPr>
          <w:rFonts w:ascii="標楷體" w:eastAsia="標楷體" w:hAnsi="標楷體" w:cstheme="minorBidi" w:hint="eastAsia"/>
        </w:rPr>
        <w:t>人，</w:t>
      </w:r>
      <w:r w:rsidRPr="00B078BF">
        <w:rPr>
          <w:rFonts w:ascii="標楷體" w:eastAsia="標楷體" w:hAnsi="標楷體" w:cstheme="minorBidi" w:hint="eastAsia"/>
        </w:rPr>
        <w:t>暑期6~9月戶外泳池開放時段增加兩名(需具救生證照</w:t>
      </w:r>
      <w:r w:rsidRPr="00205F47">
        <w:rPr>
          <w:rFonts w:ascii="標楷體" w:eastAsia="標楷體" w:hAnsi="標楷體" w:cstheme="minorBidi" w:hint="eastAsia"/>
        </w:rPr>
        <w:t>、體適能教練證照等相關專業證照)。</w:t>
      </w:r>
    </w:p>
    <w:p w:rsidR="00095C9A" w:rsidRPr="00B078BF" w:rsidRDefault="00B078BF" w:rsidP="008C6BCA">
      <w:pPr>
        <w:pStyle w:val="afe"/>
        <w:numPr>
          <w:ilvl w:val="0"/>
          <w:numId w:val="177"/>
        </w:numPr>
        <w:spacing w:after="200"/>
        <w:ind w:leftChars="0" w:left="993"/>
        <w:rPr>
          <w:rFonts w:ascii="標楷體" w:eastAsia="標楷體" w:hAnsi="標楷體" w:cstheme="minorBidi"/>
          <w:szCs w:val="24"/>
        </w:rPr>
      </w:pPr>
      <w:r w:rsidRPr="00B078BF">
        <w:rPr>
          <w:rFonts w:ascii="標楷體" w:eastAsia="標楷體" w:hAnsi="標楷體" w:cstheme="minorBidi" w:hint="eastAsia"/>
        </w:rPr>
        <w:t>現場櫃台</w:t>
      </w:r>
      <w:r w:rsidR="00095C9A" w:rsidRPr="00B078BF">
        <w:rPr>
          <w:rFonts w:ascii="標楷體" w:eastAsia="標楷體" w:hAnsi="標楷體" w:cstheme="minorBidi" w:hint="eastAsia"/>
          <w:szCs w:val="24"/>
        </w:rPr>
        <w:t>2人</w:t>
      </w:r>
    </w:p>
    <w:p w:rsidR="00095C9A" w:rsidRPr="00B078BF"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現場清潔</w:t>
      </w:r>
      <w:r w:rsidR="00095C9A" w:rsidRPr="00B078BF">
        <w:rPr>
          <w:rFonts w:ascii="標楷體" w:eastAsia="標楷體" w:hAnsi="標楷體" w:cstheme="minorBidi" w:hint="eastAsia"/>
        </w:rPr>
        <w:t>3~4人</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以上人員須為固定人員必須全員取得CPR急救證照，且檢附證照影本，並不得以工讀生輪值方式執勤。(清潔人員、暑期救生員除外)</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現場人力需具備有丙級鍋爐操作技術士執照。</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進駐人員需檢附年度公家醫院健康檢查合格體檢表。</w:t>
      </w:r>
    </w:p>
    <w:p w:rsidR="00B078BF" w:rsidRDefault="00095C9A" w:rsidP="008C6BCA">
      <w:pPr>
        <w:pStyle w:val="afe"/>
        <w:numPr>
          <w:ilvl w:val="0"/>
          <w:numId w:val="175"/>
        </w:numPr>
        <w:spacing w:after="200"/>
        <w:ind w:leftChars="0"/>
        <w:rPr>
          <w:rFonts w:ascii="標楷體" w:eastAsia="標楷體" w:hAnsi="標楷體" w:cstheme="minorBidi"/>
        </w:rPr>
      </w:pPr>
      <w:r w:rsidRPr="00B078BF">
        <w:rPr>
          <w:rFonts w:ascii="標楷體" w:eastAsia="標楷體" w:hAnsi="標楷體" w:cstheme="minorBidi" w:hint="eastAsia"/>
        </w:rPr>
        <w:t>勞務管理附屬報價:(</w:t>
      </w:r>
      <w:r w:rsidR="00B078BF">
        <w:rPr>
          <w:rFonts w:ascii="標楷體" w:eastAsia="標楷體" w:hAnsi="標楷體" w:cstheme="minorBidi" w:hint="eastAsia"/>
        </w:rPr>
        <w:t>含</w:t>
      </w:r>
      <w:r w:rsidRPr="00B078BF">
        <w:rPr>
          <w:rFonts w:ascii="標楷體" w:eastAsia="標楷體" w:hAnsi="標楷體" w:cstheme="minorBidi" w:hint="eastAsia"/>
        </w:rPr>
        <w:t>泳池三溫暖每月保養維護)</w:t>
      </w:r>
    </w:p>
    <w:p w:rsidR="005D6669" w:rsidRDefault="00095C9A" w:rsidP="008C6BCA">
      <w:pPr>
        <w:pStyle w:val="afe"/>
        <w:numPr>
          <w:ilvl w:val="0"/>
          <w:numId w:val="178"/>
        </w:numPr>
        <w:spacing w:after="200"/>
        <w:ind w:leftChars="0" w:left="993"/>
        <w:rPr>
          <w:rFonts w:ascii="標楷體" w:eastAsia="標楷體" w:hAnsi="標楷體" w:cstheme="minorBidi"/>
          <w:szCs w:val="24"/>
        </w:rPr>
      </w:pPr>
      <w:r w:rsidRPr="00B078BF">
        <w:rPr>
          <w:rFonts w:ascii="標楷體" w:eastAsia="標楷體" w:hAnsi="標楷體" w:cstheme="minorBidi" w:hint="eastAsia"/>
          <w:szCs w:val="24"/>
        </w:rPr>
        <w:t>泳池三溫暖每月保養維護費(</w:t>
      </w:r>
      <w:r w:rsidR="00205F47">
        <w:rPr>
          <w:rFonts w:ascii="標楷體" w:eastAsia="標楷體" w:hAnsi="標楷體" w:cstheme="minorBidi" w:hint="eastAsia"/>
          <w:szCs w:val="24"/>
        </w:rPr>
        <w:t>如合約附件--保養維護說明書</w:t>
      </w:r>
      <w:r w:rsidRPr="00B078BF">
        <w:rPr>
          <w:rFonts w:ascii="標楷體" w:eastAsia="標楷體" w:hAnsi="標楷體" w:cstheme="minorBidi" w:hint="eastAsia"/>
          <w:szCs w:val="24"/>
        </w:rPr>
        <w:t>)，請將報價寫於乙方報價費用明細表內</w:t>
      </w:r>
      <w:r w:rsidR="00B078BF">
        <w:rPr>
          <w:rFonts w:ascii="標楷體" w:eastAsia="標楷體" w:hAnsi="標楷體" w:cstheme="minorBidi" w:hint="eastAsia"/>
          <w:szCs w:val="24"/>
        </w:rPr>
        <w:t>。</w:t>
      </w:r>
    </w:p>
    <w:p w:rsidR="005D6669" w:rsidRDefault="005D6669" w:rsidP="008C6BCA">
      <w:pPr>
        <w:pStyle w:val="afe"/>
        <w:numPr>
          <w:ilvl w:val="0"/>
          <w:numId w:val="178"/>
        </w:numPr>
        <w:spacing w:after="200"/>
        <w:ind w:leftChars="0" w:left="993"/>
        <w:rPr>
          <w:rFonts w:ascii="標楷體" w:eastAsia="標楷體" w:hAnsi="標楷體" w:cstheme="minorBidi"/>
        </w:rPr>
      </w:pPr>
      <w:r w:rsidRPr="005D6669">
        <w:rPr>
          <w:rFonts w:ascii="標楷體" w:eastAsia="標楷體" w:hAnsi="標楷體" w:cstheme="minorBidi" w:hint="eastAsia"/>
        </w:rPr>
        <w:lastRenderedPageBreak/>
        <w:t>除水、電、瓦斯費及現場消耗備品及設備修理保養費外，其餘服務管理上所產生費用，均由得標</w:t>
      </w:r>
      <w:r>
        <w:rPr>
          <w:rFonts w:ascii="標楷體" w:eastAsia="標楷體" w:hAnsi="標楷體" w:cstheme="minorBidi" w:hint="eastAsia"/>
        </w:rPr>
        <w:t>簽約</w:t>
      </w:r>
      <w:r w:rsidRPr="005D6669">
        <w:rPr>
          <w:rFonts w:ascii="標楷體" w:eastAsia="標楷體" w:hAnsi="標楷體" w:cstheme="minorBidi" w:hint="eastAsia"/>
        </w:rPr>
        <w:t>者支付。</w:t>
      </w:r>
    </w:p>
    <w:p w:rsidR="005D6669" w:rsidRPr="005D6669" w:rsidRDefault="005D6669" w:rsidP="008C6BCA">
      <w:pPr>
        <w:pStyle w:val="afe"/>
        <w:numPr>
          <w:ilvl w:val="0"/>
          <w:numId w:val="178"/>
        </w:numPr>
        <w:spacing w:after="200"/>
        <w:ind w:leftChars="0" w:left="993"/>
        <w:rPr>
          <w:rFonts w:ascii="標楷體" w:eastAsia="標楷體" w:hAnsi="標楷體" w:cstheme="minorBidi"/>
          <w:szCs w:val="24"/>
        </w:rPr>
      </w:pPr>
      <w:r w:rsidRPr="005D6669">
        <w:rPr>
          <w:rFonts w:ascii="標楷體" w:eastAsia="標楷體" w:hAnsi="標楷體" w:cstheme="minorBidi" w:hint="eastAsia"/>
        </w:rPr>
        <w:t>泳池大腸桿菌檢驗、小中微生物含量檢驗，每3個月實施ㄧ次，費用由得標簽約者支付。</w:t>
      </w:r>
    </w:p>
    <w:p w:rsidR="005D6669" w:rsidRDefault="00B078BF"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每月提交報表：</w:t>
      </w:r>
    </w:p>
    <w:p w:rsidR="00095C9A" w:rsidRPr="005D6669" w:rsidRDefault="00B078BF" w:rsidP="005D6669">
      <w:pPr>
        <w:pStyle w:val="afe"/>
        <w:spacing w:after="200"/>
        <w:ind w:leftChars="0"/>
        <w:rPr>
          <w:rFonts w:ascii="標楷體" w:eastAsia="標楷體" w:hAnsi="標楷體" w:cstheme="minorBidi"/>
        </w:rPr>
      </w:pPr>
      <w:r w:rsidRPr="005D6669">
        <w:rPr>
          <w:rFonts w:ascii="標楷體" w:eastAsia="標楷體" w:hAnsi="標楷體" w:cstheme="minorBidi" w:hint="eastAsia"/>
        </w:rPr>
        <w:t>每月</w:t>
      </w:r>
      <w:r w:rsidR="00095C9A" w:rsidRPr="005D6669">
        <w:rPr>
          <w:rFonts w:ascii="標楷體" w:eastAsia="標楷體" w:hAnsi="標楷體" w:cstheme="minorBidi" w:hint="eastAsia"/>
          <w:szCs w:val="24"/>
        </w:rPr>
        <w:t>應將各該月服務管理報告以書面送交本管委會備查，內容涵蓋：</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各項設施使用人次統計</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水質檢測紀錄(每日每次均應紀錄)</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泳池與健身房日誌</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設施清潔與消毒紀錄</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異常狀況處理單</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泳池檢驗報告單。</w:t>
      </w:r>
    </w:p>
    <w:p w:rsidR="00095C9A" w:rsidRPr="00C3052F" w:rsidRDefault="00C3052F" w:rsidP="00C3052F">
      <w:pPr>
        <w:pStyle w:val="afe"/>
        <w:numPr>
          <w:ilvl w:val="0"/>
          <w:numId w:val="175"/>
        </w:numPr>
        <w:spacing w:after="200"/>
        <w:ind w:leftChars="0"/>
        <w:rPr>
          <w:rFonts w:ascii="標楷體" w:eastAsia="標楷體" w:hAnsi="標楷體" w:cstheme="minorBidi"/>
          <w:szCs w:val="24"/>
        </w:rPr>
      </w:pPr>
      <w:r w:rsidRPr="00C3052F">
        <w:rPr>
          <w:rFonts w:ascii="標楷體" w:eastAsia="標楷體" w:hAnsi="標楷體" w:cs="Arial" w:hint="eastAsia"/>
          <w:szCs w:val="24"/>
        </w:rPr>
        <w:t>其他規範詳見【附件十七】契約範本---</w:t>
      </w:r>
      <w:r>
        <w:rPr>
          <w:rFonts w:ascii="標楷體" w:eastAsia="標楷體" w:hAnsi="標楷體" w:cs="Arial" w:hint="eastAsia"/>
          <w:szCs w:val="24"/>
        </w:rPr>
        <w:t>俱樂部管理暨泳池三溫暖設備保養維護</w:t>
      </w:r>
      <w:r w:rsidRPr="00C3052F">
        <w:rPr>
          <w:rFonts w:ascii="標楷體" w:eastAsia="標楷體" w:hAnsi="標楷體" w:cs="Arial" w:hint="eastAsia"/>
          <w:szCs w:val="24"/>
        </w:rPr>
        <w:t>。</w:t>
      </w: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Pr="00095C9A" w:rsidRDefault="00205F47" w:rsidP="00095C9A">
      <w:pPr>
        <w:spacing w:after="200"/>
        <w:rPr>
          <w:rFonts w:ascii="標楷體" w:eastAsia="標楷體" w:hAnsi="標楷體" w:cstheme="minorBidi"/>
        </w:rPr>
      </w:pPr>
    </w:p>
    <w:p w:rsidR="006749EE" w:rsidRPr="00095C9A" w:rsidRDefault="006749EE" w:rsidP="00095C9A">
      <w:pPr>
        <w:tabs>
          <w:tab w:val="left" w:pos="6096"/>
        </w:tabs>
        <w:adjustRightInd w:val="0"/>
        <w:snapToGrid w:val="0"/>
        <w:ind w:right="-40"/>
        <w:rPr>
          <w:rFonts w:ascii="標楷體" w:eastAsia="標楷體" w:hAnsi="標楷體" w:cs="Arial"/>
        </w:rPr>
      </w:pP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156A2D">
        <w:rPr>
          <w:rFonts w:ascii="標楷體" w:eastAsia="標楷體" w:hAnsi="標楷體" w:cs="Arial" w:hint="eastAsia"/>
          <w:sz w:val="28"/>
          <w:szCs w:val="28"/>
        </w:rPr>
        <w:t>附件十</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w:t>
      </w:r>
      <w:r w:rsidR="00A97313">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年1月1日起至民國</w:t>
      </w:r>
      <w:r w:rsidR="00B2795C">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2" w:name="OLE_LINK2"/>
      <w:r w:rsidRPr="0053096E">
        <w:rPr>
          <w:rFonts w:ascii="標楷體" w:eastAsia="標楷體" w:hAnsi="標楷體" w:cs="Arial"/>
        </w:rPr>
        <w:t>統 一 編 號：</w:t>
      </w:r>
      <w:bookmarkEnd w:id="2"/>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156A2D">
        <w:rPr>
          <w:rFonts w:ascii="標楷體" w:eastAsia="標楷體" w:hAnsi="標楷體" w:cs="Arial"/>
          <w:b/>
        </w:rPr>
        <w:t>十之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25568A">
        <w:rPr>
          <w:rFonts w:ascii="標楷體" w:eastAsia="標楷體" w:hAnsi="標楷體" w:cs="Arial" w:hint="eastAsia"/>
        </w:rPr>
        <w:t>106</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3" w:name="OLE_LINK3"/>
            <w:bookmarkStart w:id="4" w:name="OLE_LINK4"/>
            <w:bookmarkStart w:id="5" w:name="OLE_LINK5"/>
            <w:r w:rsidRPr="0053096E">
              <w:rPr>
                <w:rFonts w:ascii="標楷體" w:eastAsia="標楷體" w:hAnsi="標楷體" w:cs="Arial" w:hint="eastAsia"/>
              </w:rPr>
              <w:t>週六、週日及國定假日</w:t>
            </w:r>
            <w:bookmarkEnd w:id="3"/>
            <w:bookmarkEnd w:id="4"/>
            <w:bookmarkEnd w:id="5"/>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037579" w:rsidRDefault="00037579"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156A2D">
        <w:rPr>
          <w:rFonts w:ascii="標楷體" w:eastAsia="標楷體" w:hAnsi="標楷體" w:cs="Arial"/>
          <w:b/>
        </w:rPr>
        <w:t>十之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156A2D">
        <w:rPr>
          <w:rFonts w:ascii="標楷體" w:eastAsia="標楷體" w:hAnsi="標楷體" w:cs="Arial"/>
          <w:b/>
        </w:rPr>
        <w:t>十之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Default="000F7275">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Pr="0053096E" w:rsidRDefault="00037579">
      <w:pPr>
        <w:widowControl/>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156A2D">
        <w:rPr>
          <w:rFonts w:ascii="標楷體" w:eastAsia="標楷體" w:hAnsi="標楷體" w:cs="Arial"/>
          <w:b/>
        </w:rPr>
        <w:t>十之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Default="00600D64">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Default="00037579">
      <w:pPr>
        <w:widowControl/>
        <w:rPr>
          <w:rFonts w:ascii="標楷體" w:eastAsia="標楷體" w:hAnsi="標楷體" w:cs="Arial"/>
          <w:spacing w:val="10"/>
        </w:rPr>
      </w:pPr>
    </w:p>
    <w:p w:rsidR="00037579" w:rsidRPr="0053096E" w:rsidRDefault="00037579">
      <w:pPr>
        <w:widowControl/>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Default="00600D64">
      <w:pPr>
        <w:widowControl/>
        <w:rPr>
          <w:rFonts w:ascii="標楷體" w:eastAsia="標楷體" w:hAnsi="標楷體" w:cs="Arial"/>
          <w:spacing w:val="10"/>
        </w:rPr>
      </w:pPr>
    </w:p>
    <w:p w:rsidR="00037579" w:rsidRPr="0053096E" w:rsidRDefault="00037579">
      <w:pPr>
        <w:widowControl/>
        <w:rPr>
          <w:rFonts w:ascii="標楷體" w:eastAsia="標楷體" w:hAnsi="標楷體" w:cs="Arial"/>
          <w:spacing w:val="10"/>
        </w:rPr>
      </w:pP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1FC0" w:rsidRDefault="00C43C71" w:rsidP="00F177E7">
            <w:pPr>
              <w:tabs>
                <w:tab w:val="left" w:pos="6096"/>
              </w:tabs>
              <w:adjustRightInd w:val="0"/>
              <w:snapToGrid w:val="0"/>
              <w:spacing w:line="242" w:lineRule="auto"/>
              <w:ind w:right="-38"/>
              <w:jc w:val="center"/>
              <w:rPr>
                <w:rFonts w:ascii="標楷體" w:eastAsia="標楷體" w:hAnsi="標楷體" w:cs="Arial"/>
                <w:sz w:val="20"/>
                <w:szCs w:val="20"/>
              </w:rPr>
            </w:pPr>
            <w:r w:rsidRPr="00531FC0">
              <w:rPr>
                <w:rFonts w:ascii="標楷體" w:eastAsia="標楷體" w:hAnsi="標楷體" w:cs="Arial" w:hint="eastAsia"/>
                <w:sz w:val="20"/>
                <w:szCs w:val="20"/>
              </w:rPr>
              <w:t>(</w:t>
            </w:r>
            <w:r w:rsidR="00531FC0" w:rsidRPr="00531FC0">
              <w:rPr>
                <w:rFonts w:ascii="標楷體" w:eastAsia="標楷體" w:hAnsi="標楷體" w:cs="Arial" w:hint="eastAsia"/>
                <w:sz w:val="20"/>
                <w:szCs w:val="20"/>
              </w:rPr>
              <w:t>加壓站、1</w:t>
            </w:r>
            <w:r w:rsidRPr="00531FC0">
              <w:rPr>
                <w:rFonts w:ascii="標楷體" w:eastAsia="標楷體" w:hAnsi="標楷體" w:cs="Arial" w:hint="eastAsia"/>
                <w:sz w:val="20"/>
                <w:szCs w:val="20"/>
              </w:rPr>
              <w:t>2</w:t>
            </w:r>
            <w:r w:rsidR="00531FC0" w:rsidRPr="00531FC0">
              <w:rPr>
                <w:rFonts w:ascii="標楷體" w:eastAsia="標楷體" w:hAnsi="標楷體" w:cs="Arial" w:hint="eastAsia"/>
                <w:sz w:val="20"/>
                <w:szCs w:val="20"/>
              </w:rPr>
              <w:t>00噸、</w:t>
            </w:r>
            <w:r w:rsidRPr="00531FC0">
              <w:rPr>
                <w:rFonts w:ascii="標楷體" w:eastAsia="標楷體" w:hAnsi="標楷體" w:cs="Arial" w:hint="eastAsia"/>
                <w:sz w:val="20"/>
                <w:szCs w:val="20"/>
              </w:rPr>
              <w:t>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156A2D">
        <w:rPr>
          <w:rFonts w:ascii="標楷體" w:eastAsia="標楷體" w:hAnsi="標楷體" w:cs="Arial"/>
          <w:b/>
        </w:rPr>
        <w:t>十之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cs="Arial"/>
          <w:b/>
        </w:rPr>
      </w:pPr>
    </w:p>
    <w:p w:rsidR="00037579" w:rsidRDefault="00037579">
      <w:pPr>
        <w:widowControl/>
        <w:rPr>
          <w:rFonts w:ascii="標楷體" w:eastAsia="標楷體" w:hAnsi="標楷體" w:cs="Arial"/>
          <w:b/>
        </w:rPr>
      </w:pPr>
    </w:p>
    <w:p w:rsidR="00037579" w:rsidRPr="0053096E" w:rsidRDefault="00037579">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156A2D">
        <w:rPr>
          <w:rFonts w:ascii="標楷體" w:eastAsia="標楷體" w:hAnsi="標楷體" w:cs="Arial"/>
          <w:b/>
        </w:rPr>
        <w:t>十之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E25DCB" w:rsidRPr="0053096E" w:rsidTr="000731F0">
        <w:trPr>
          <w:trHeight w:val="341"/>
          <w:jc w:val="center"/>
        </w:trPr>
        <w:tc>
          <w:tcPr>
            <w:tcW w:w="816" w:type="dxa"/>
            <w:shd w:val="clear" w:color="auto" w:fill="auto"/>
            <w:noWrap/>
            <w:vAlign w:val="center"/>
          </w:tcPr>
          <w:p w:rsidR="00E25DCB" w:rsidRPr="0053096E" w:rsidRDefault="00E25DCB" w:rsidP="000731F0">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0731F0">
        <w:trPr>
          <w:trHeight w:val="325"/>
          <w:jc w:val="center"/>
        </w:trPr>
        <w:tc>
          <w:tcPr>
            <w:tcW w:w="816" w:type="dxa"/>
            <w:shd w:val="clear" w:color="auto" w:fill="auto"/>
            <w:noWrap/>
            <w:vAlign w:val="center"/>
          </w:tcPr>
          <w:p w:rsidR="00E25DCB" w:rsidRPr="000731F0" w:rsidRDefault="00E25DCB"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531FC0" w:rsidP="00F177E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E25DCB"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F56D2A">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sidR="00F56D2A">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392B3A" w:rsidRPr="0053096E" w:rsidRDefault="00531FC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392B3A" w:rsidRPr="0053096E">
              <w:rPr>
                <w:rFonts w:ascii="標楷體" w:eastAsia="標楷體" w:hAnsi="標楷體" w:cs="Arial"/>
              </w:rPr>
              <w:t>,000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F611AB">
        <w:rPr>
          <w:rFonts w:ascii="標楷體" w:eastAsia="標楷體" w:hAnsi="標楷體" w:cs="Arial" w:hint="eastAsia"/>
          <w:sz w:val="28"/>
          <w:szCs w:val="28"/>
        </w:rPr>
        <w:t>附件十</w:t>
      </w:r>
      <w:r w:rsidR="00156A2D">
        <w:rPr>
          <w:rFonts w:ascii="標楷體" w:eastAsia="標楷體" w:hAnsi="標楷體" w:cs="Arial" w:hint="eastAsia"/>
          <w:sz w:val="28"/>
          <w:szCs w:val="28"/>
        </w:rPr>
        <w:t>一</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w:t>
      </w:r>
      <w:r w:rsidR="0065319D">
        <w:rPr>
          <w:rFonts w:ascii="標楷體" w:eastAsia="標楷體" w:hAnsi="標楷體" w:cs="Arial" w:hint="eastAsia"/>
        </w:rPr>
        <w:t>6</w:t>
      </w:r>
      <w:r>
        <w:rPr>
          <w:rFonts w:ascii="標楷體" w:eastAsia="標楷體" w:hAnsi="標楷體" w:cs="Arial"/>
        </w:rPr>
        <w:t>年1月1日起至民國10</w:t>
      </w:r>
      <w:r w:rsidR="0065319D">
        <w:rPr>
          <w:rFonts w:ascii="標楷體" w:eastAsia="標楷體" w:hAnsi="標楷體" w:cs="Arial" w:hint="eastAsia"/>
        </w:rPr>
        <w:t>6</w:t>
      </w:r>
      <w:r>
        <w:rPr>
          <w:rFonts w:ascii="標楷體" w:eastAsia="標楷體" w:hAnsi="標楷體" w:cs="Arial"/>
        </w:rPr>
        <w:t>年12月31日止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b/>
        </w:rPr>
        <w:t>十</w:t>
      </w:r>
      <w:r>
        <w:rPr>
          <w:rFonts w:ascii="標楷體" w:eastAsia="標楷體" w:hAnsi="標楷體" w:cs="Arial" w:hint="eastAsia"/>
          <w:b/>
        </w:rPr>
        <w:t>一之</w:t>
      </w:r>
      <w:r w:rsidRPr="0053096E">
        <w:rPr>
          <w:rFonts w:ascii="標楷體" w:eastAsia="標楷體" w:hAnsi="標楷體" w:cs="Arial"/>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w:t>
            </w:r>
            <w:r>
              <w:rPr>
                <w:rFonts w:ascii="標楷體" w:eastAsia="標楷體" w:hAnsi="標楷體" w:cs="Arial" w:hint="eastAsia"/>
                <w:spacing w:val="-10"/>
              </w:rPr>
              <w:t>21</w:t>
            </w:r>
            <w:r w:rsidRPr="0053096E">
              <w:rPr>
                <w:rFonts w:ascii="標楷體" w:eastAsia="標楷體" w:hAnsi="標楷體" w:cs="Arial" w:hint="eastAsia"/>
                <w:spacing w:val="-10"/>
              </w:rPr>
              <w:t>人，合計</w:t>
            </w:r>
            <w:r>
              <w:rPr>
                <w:rFonts w:ascii="標楷體" w:eastAsia="標楷體" w:hAnsi="標楷體" w:cs="Arial" w:hint="eastAsia"/>
                <w:spacing w:val="-10"/>
              </w:rPr>
              <w:t>22</w:t>
            </w:r>
            <w:r w:rsidRPr="0053096E">
              <w:rPr>
                <w:rFonts w:ascii="標楷體" w:eastAsia="標楷體" w:hAnsi="標楷體" w:cs="Arial" w:hint="eastAsia"/>
                <w:spacing w:val="-10"/>
              </w:rPr>
              <w:t>人</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人員年齡45歲以下(幹部除外)</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rsidTr="00BA7420">
        <w:trPr>
          <w:jc w:val="center"/>
        </w:trPr>
        <w:tc>
          <w:tcPr>
            <w:tcW w:w="2693" w:type="dxa"/>
            <w:gridSpan w:val="2"/>
            <w:vAlign w:val="center"/>
          </w:tcPr>
          <w:p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A20377" w:rsidRPr="00ED2681" w:rsidRDefault="00A20377">
      <w:pPr>
        <w:widowControl/>
        <w:rPr>
          <w:rFonts w:ascii="標楷體" w:eastAsia="標楷體" w:hAnsi="標楷體"/>
        </w:rPr>
      </w:pPr>
    </w:p>
    <w:p w:rsidR="00ED2681" w:rsidRDefault="00ED2681">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6A3682" w:rsidRDefault="006A3682">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51477C" w:rsidRPr="00CF1CF2" w:rsidRDefault="0051477C">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F611AB">
        <w:rPr>
          <w:rFonts w:ascii="標楷體" w:eastAsia="標楷體" w:hAnsi="標楷體" w:cs="Arial"/>
          <w:b/>
        </w:rPr>
        <w:t>十</w:t>
      </w:r>
      <w:r w:rsidR="0051477C">
        <w:rPr>
          <w:rFonts w:ascii="標楷體" w:eastAsia="標楷體" w:hAnsi="標楷體" w:cs="Arial" w:hint="eastAsia"/>
          <w:b/>
        </w:rPr>
        <w:t>一</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lastRenderedPageBreak/>
        <w:t>住戶進入時，應面帶笑容大聲問好及打招呼。</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lastRenderedPageBreak/>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042609" w:rsidRPr="006A3682" w:rsidRDefault="00A20377" w:rsidP="006A3682">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048FF6F5" wp14:editId="2201C82F">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037579" w:rsidRPr="00475A95" w:rsidRDefault="00037579"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037579" w:rsidRPr="00475A95" w:rsidRDefault="00037579"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85pt;margin-top:21.8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v:textbox>
                </v:shape>
                <v:shape id="Text Box 5" o:spid="_x0000_s1029" type="#_x0000_t202" style="position:absolute;left:5141;top:409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4"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37579" w:rsidRPr="00475A95" w:rsidRDefault="00037579"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37579" w:rsidRPr="00475A95" w:rsidRDefault="00037579"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3602" to="59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41"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2" style="position:absolute;visibility:visible;mso-wrap-style:square" from="4594,3385" to="5134,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3" style="position:absolute;visibility:visible;mso-wrap-style:square" from="6266,4547"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4"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5" style="position:absolute;visibility:visible;mso-wrap-style:square" from="5659,4547"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6"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7"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8"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9"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37579" w:rsidRPr="00F77892" w:rsidRDefault="00037579"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2"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96968E0" wp14:editId="1BE91CE3">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02E593C"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905FD31" wp14:editId="55CF1AA4">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50DCC78"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053DD741" wp14:editId="30778BA4">
                <wp:simplePos x="0" y="0"/>
                <wp:positionH relativeFrom="column">
                  <wp:posOffset>293370</wp:posOffset>
                </wp:positionH>
                <wp:positionV relativeFrom="paragraph">
                  <wp:posOffset>178435</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79" w:rsidRPr="00475A95" w:rsidRDefault="00037579"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047F77" w:rsidRDefault="00037579"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37579" w:rsidRPr="008C7999" w:rsidRDefault="00037579"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37579" w:rsidRPr="008C7999" w:rsidRDefault="00037579"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37579" w:rsidRPr="008C7999" w:rsidRDefault="00037579"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37579" w:rsidRPr="008C7999" w:rsidRDefault="00037579"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37579" w:rsidRPr="008C7999" w:rsidRDefault="00037579"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37579" w:rsidRPr="008C7999" w:rsidRDefault="00037579"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a:stCxn id="30" idx="2"/>
                        </wps:cNvCnPr>
                        <wps:spPr bwMode="auto">
                          <a:xfrm>
                            <a:off x="5933" y="12911"/>
                            <a:ext cx="7"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a:stCxn id="31" idx="2"/>
                        </wps:cNvCnPr>
                        <wps:spPr bwMode="auto">
                          <a:xfrm>
                            <a:off x="5933" y="13801"/>
                            <a:ext cx="7" cy="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3.1pt;margin-top:14.0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">
                <v:rect id="Rectangle 32" o:spid="_x0000_s1054"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037579" w:rsidRPr="00475A95" w:rsidRDefault="00037579"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v:textbox>
                </v:shape>
                <v:shape id="Text Box 35" o:spid="_x0000_s1057"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37579" w:rsidRPr="00047F77" w:rsidRDefault="00037579"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37579" w:rsidRPr="008C7999" w:rsidRDefault="00037579"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3"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4"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5"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6"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7"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68"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9"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0"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2"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037579" w:rsidRPr="008C7999" w:rsidRDefault="00037579"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37579" w:rsidRPr="008C7999" w:rsidRDefault="00037579" w:rsidP="00A20377">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37579" w:rsidRPr="008C7999" w:rsidRDefault="00037579" w:rsidP="00A20377">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37579" w:rsidRPr="008C7999" w:rsidRDefault="00037579" w:rsidP="00A20377">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37579" w:rsidRPr="008C7999" w:rsidRDefault="00037579" w:rsidP="00A20377">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37579" w:rsidRPr="008C7999" w:rsidRDefault="00037579" w:rsidP="00A20377">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037579" w:rsidRPr="008C7999" w:rsidRDefault="00037579" w:rsidP="006A3682">
                        <w:pPr>
                          <w:spacing w:line="280" w:lineRule="exac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037579" w:rsidRPr="008C7999" w:rsidRDefault="00037579"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6"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7"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8"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9"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0"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1"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2"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3"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4"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5"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6"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7"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098"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9"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0" style="position:absolute;visibility:visible;mso-wrap-style:square" from="5933,12911"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1" style="position:absolute;visibility:visible;mso-wrap-style:square" from="5933,13801"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2"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3"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F611AB">
        <w:rPr>
          <w:rFonts w:ascii="標楷體" w:eastAsia="標楷體" w:hAnsi="標楷體" w:cs="Arial"/>
          <w:b/>
        </w:rPr>
        <w:t>十</w:t>
      </w:r>
      <w:r w:rsidR="0051477C">
        <w:rPr>
          <w:rFonts w:ascii="標楷體" w:eastAsia="標楷體" w:hAnsi="標楷體" w:cs="Arial" w:hint="eastAsia"/>
          <w:b/>
        </w:rPr>
        <w:t>一</w:t>
      </w:r>
      <w:r>
        <w:rPr>
          <w:rFonts w:ascii="標楷體" w:eastAsia="標楷體" w:hAnsi="標楷體" w:cs="Arial" w:hint="eastAsia"/>
          <w:b/>
        </w:rPr>
        <w:t>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7605F4" w:rsidRPr="0053096E" w:rsidTr="001C7BB3">
        <w:trPr>
          <w:trHeight w:val="341"/>
          <w:jc w:val="center"/>
        </w:trPr>
        <w:tc>
          <w:tcPr>
            <w:tcW w:w="621"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007605F4"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007605F4"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sidR="00052BF7">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7605F4" w:rsidRPr="0053096E" w:rsidRDefault="007B4D53"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51477C">
        <w:rPr>
          <w:rFonts w:ascii="標楷體" w:eastAsia="標楷體" w:hAnsi="標楷體" w:hint="eastAsia"/>
        </w:rPr>
        <w:t>二</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51477C">
        <w:rPr>
          <w:rFonts w:ascii="標楷體" w:eastAsia="標楷體" w:hAnsi="標楷體" w:hint="eastAsia"/>
        </w:rPr>
        <w:t>維護</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8A42D2">
        <w:rPr>
          <w:rFonts w:ascii="標楷體" w:eastAsia="標楷體" w:hAnsi="標楷體" w:hint="eastAsia"/>
          <w:szCs w:val="24"/>
        </w:rPr>
        <w:t>106</w:t>
      </w:r>
      <w:r w:rsidRPr="0053096E">
        <w:rPr>
          <w:rFonts w:ascii="標楷體" w:eastAsia="標楷體" w:hAnsi="標楷體" w:hint="eastAsia"/>
          <w:szCs w:val="24"/>
        </w:rPr>
        <w:t>年01月01日起至民國</w:t>
      </w:r>
      <w:r w:rsidR="008A42D2">
        <w:rPr>
          <w:rFonts w:ascii="標楷體" w:eastAsia="標楷體" w:hAnsi="標楷體" w:hint="eastAsia"/>
          <w:szCs w:val="24"/>
        </w:rPr>
        <w:t>106</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9B06B1" w:rsidRPr="0053096E" w:rsidRDefault="00477C09"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Pr>
          <w:rFonts w:ascii="標楷體" w:eastAsia="標楷體" w:hAnsi="標楷體" w:cs="Arial"/>
        </w:rPr>
        <w:t>每月修剪花木一</w:t>
      </w:r>
      <w:r w:rsidR="009B06B1" w:rsidRPr="0053096E">
        <w:rPr>
          <w:rFonts w:ascii="標楷體" w:eastAsia="標楷體" w:hAnsi="標楷體" w:cs="Arial"/>
        </w:rPr>
        <w:t>次，每</w:t>
      </w:r>
      <w:r w:rsidR="00ED58FE">
        <w:rPr>
          <w:rFonts w:ascii="標楷體" w:eastAsia="SimSun" w:hAnsi="標楷體" w:cs="Arial" w:hint="eastAsia"/>
        </w:rPr>
        <w:t>3-4</w:t>
      </w:r>
      <w:r w:rsidR="009B06B1" w:rsidRPr="0053096E">
        <w:rPr>
          <w:rFonts w:ascii="標楷體" w:eastAsia="標楷體" w:hAnsi="標楷體" w:cs="Arial"/>
        </w:rPr>
        <w:t>週修剪草皮一次。因樹種不同，生長速度不同，必要時加修次數以確保花木整齊美觀。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w:t>
      </w:r>
      <w:r w:rsidR="00477C09">
        <w:rPr>
          <w:rFonts w:ascii="標楷體" w:eastAsia="標楷體" w:hAnsi="標楷體" w:cs="Arial"/>
        </w:rPr>
        <w:t>每月出工數不少於80工，每週一至週五為施工時間，每日出工數依工作計劃排定</w:t>
      </w:r>
      <w:r w:rsidRPr="0053096E">
        <w:rPr>
          <w:rFonts w:ascii="標楷體" w:eastAsia="標楷體" w:hAnsi="標楷體" w:cs="Arial"/>
        </w:rPr>
        <w:t>，施工時機以不影響住戶正常進出為原則。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477C09">
        <w:rPr>
          <w:rFonts w:ascii="標楷體" w:eastAsia="標楷體" w:hAnsi="標楷體" w:cs="Arial" w:hint="eastAsia"/>
        </w:rPr>
        <w:t>36,000</w:t>
      </w:r>
      <w:r w:rsidRPr="00ED58FE">
        <w:rPr>
          <w:rFonts w:ascii="標楷體" w:eastAsia="標楷體" w:hAnsi="標楷體" w:cs="Arial" w:hint="eastAsia"/>
        </w:rPr>
        <w:t>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建議及配合更動之義務，惟更動所需費用超過當月維護費，致乙方無法吸收，所需費用由甲方負擔。</w:t>
      </w:r>
      <w:r w:rsidR="00ED4D41">
        <w:rPr>
          <w:rFonts w:ascii="標楷體" w:eastAsia="標楷體" w:hAnsi="標楷體" w:hint="eastAsia"/>
          <w:szCs w:val="24"/>
        </w:rPr>
        <w:t>（每月服務費不含喬灌木換補植</w:t>
      </w:r>
      <w:r w:rsidR="00477C09">
        <w:rPr>
          <w:rFonts w:ascii="標楷體" w:eastAsia="標楷體" w:hAnsi="標楷體" w:hint="eastAsia"/>
          <w:szCs w:val="24"/>
        </w:rPr>
        <w:t>費用與景觀改善調整</w:t>
      </w:r>
      <w:r w:rsidR="00ED4D41">
        <w:rPr>
          <w:rFonts w:ascii="標楷體" w:eastAsia="標楷體" w:hAnsi="標楷體" w:hint="eastAsia"/>
          <w:szCs w:val="24"/>
        </w:rPr>
        <w:t>所產生之費用）</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Default="00AE3409" w:rsidP="00AE3409">
      <w:pPr>
        <w:tabs>
          <w:tab w:val="left" w:pos="6096"/>
        </w:tabs>
        <w:adjustRightInd w:val="0"/>
        <w:snapToGrid w:val="0"/>
        <w:spacing w:line="242" w:lineRule="auto"/>
        <w:rPr>
          <w:rFonts w:ascii="標楷體" w:eastAsia="標楷體" w:hAnsi="標楷體" w:cs="標楷體"/>
        </w:rPr>
      </w:pPr>
    </w:p>
    <w:p w:rsidR="00477C09" w:rsidRPr="0053096E" w:rsidRDefault="00477C09" w:rsidP="00AE3409">
      <w:pPr>
        <w:tabs>
          <w:tab w:val="left" w:pos="6096"/>
        </w:tabs>
        <w:adjustRightInd w:val="0"/>
        <w:snapToGrid w:val="0"/>
        <w:spacing w:line="242" w:lineRule="auto"/>
        <w:rPr>
          <w:rFonts w:ascii="標楷體" w:eastAsia="標楷體" w:hAnsi="標楷體" w:cs="標楷體"/>
        </w:rPr>
      </w:pPr>
    </w:p>
    <w:p w:rsidR="00B952BA" w:rsidRDefault="00B952BA">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Default="00792F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Pr="0051477C" w:rsidRDefault="0051477C">
      <w:pPr>
        <w:widowControl/>
        <w:rPr>
          <w:rFonts w:ascii="標楷體" w:eastAsiaTheme="minorEastAsia" w:hAnsi="標楷體" w:cs="標楷體"/>
        </w:rPr>
      </w:pP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lastRenderedPageBreak/>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037579" w:rsidRDefault="00037579">
      <w:pPr>
        <w:widowControl/>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51477C">
        <w:rPr>
          <w:rFonts w:ascii="標楷體" w:eastAsia="標楷體" w:hAnsi="標楷體" w:hint="eastAsia"/>
        </w:rPr>
        <w:t>三</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51477C">
        <w:rPr>
          <w:rFonts w:ascii="標楷體" w:eastAsia="標楷體" w:hAnsi="標楷體" w:hint="eastAsia"/>
        </w:rPr>
        <w:t>污水處理維護</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w:t>
      </w:r>
      <w:r w:rsidR="00454D08">
        <w:rPr>
          <w:rFonts w:ascii="標楷體" w:eastAsia="標楷體" w:hAnsi="標楷體" w:hint="eastAsia"/>
          <w:szCs w:val="24"/>
        </w:rPr>
        <w:t>民國106年01月01日起至民國106年12月31日止</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Default="00600D64">
      <w:pPr>
        <w:widowControl/>
        <w:rPr>
          <w:rFonts w:ascii="標楷體" w:eastAsia="標楷體" w:hAnsi="標楷體" w:cs="標楷體"/>
        </w:rPr>
      </w:pPr>
    </w:p>
    <w:p w:rsidR="00037579" w:rsidRDefault="00037579">
      <w:pPr>
        <w:widowControl/>
        <w:rPr>
          <w:rFonts w:ascii="標楷體" w:eastAsia="標楷體" w:hAnsi="標楷體" w:cs="標楷體"/>
        </w:rPr>
      </w:pPr>
    </w:p>
    <w:p w:rsidR="00037579" w:rsidRDefault="00037579">
      <w:pPr>
        <w:widowControl/>
        <w:rPr>
          <w:rFonts w:ascii="標楷體" w:eastAsia="標楷體" w:hAnsi="標楷體" w:cs="標楷體"/>
        </w:rPr>
      </w:pPr>
    </w:p>
    <w:p w:rsidR="00037579" w:rsidRDefault="00037579">
      <w:pPr>
        <w:widowControl/>
        <w:rPr>
          <w:rFonts w:ascii="標楷體" w:eastAsia="標楷體" w:hAnsi="標楷體" w:cs="標楷體"/>
        </w:rPr>
      </w:pPr>
    </w:p>
    <w:p w:rsidR="00037579" w:rsidRPr="0053096E" w:rsidRDefault="00037579">
      <w:pPr>
        <w:widowControl/>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037579" w:rsidRDefault="00225DFB" w:rsidP="00037579">
      <w:pPr>
        <w:tabs>
          <w:tab w:val="left" w:pos="6096"/>
        </w:tabs>
        <w:adjustRightInd w:val="0"/>
        <w:snapToGrid w:val="0"/>
        <w:spacing w:line="242" w:lineRule="auto"/>
        <w:rPr>
          <w:rFonts w:ascii="標楷體" w:eastAsia="標楷體" w:hAnsi="標楷體" w:cs="標楷體"/>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Default="00487526" w:rsidP="00F177E7">
      <w:pPr>
        <w:tabs>
          <w:tab w:val="left" w:pos="6096"/>
        </w:tabs>
        <w:adjustRightInd w:val="0"/>
        <w:snapToGrid w:val="0"/>
        <w:spacing w:line="242" w:lineRule="auto"/>
        <w:rPr>
          <w:rFonts w:ascii="標楷體" w:eastAsia="標楷體" w:hAnsi="標楷體" w:cs="標楷體"/>
        </w:rPr>
      </w:pPr>
    </w:p>
    <w:p w:rsidR="00037579" w:rsidRPr="0053096E" w:rsidRDefault="00037579"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51477C">
        <w:rPr>
          <w:rFonts w:ascii="標楷體" w:eastAsia="標楷體" w:hAnsi="標楷體" w:hint="eastAsia"/>
        </w:rPr>
        <w:t>四</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w:t>
      </w:r>
      <w:r w:rsidR="00454D08">
        <w:rPr>
          <w:rFonts w:ascii="標楷體" w:eastAsia="標楷體" w:hAnsi="標楷體" w:hint="eastAsia"/>
        </w:rPr>
        <w:t>中華民國106年01月01日起至106年12月31日止</w:t>
      </w:r>
      <w:r w:rsidRPr="0053096E">
        <w:rPr>
          <w:rFonts w:ascii="標楷體" w:eastAsia="標楷體" w:hAnsi="標楷體" w:hint="eastAsia"/>
        </w:rPr>
        <w:t>，共計12個月。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乙    方：</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auto"/>
        <w:jc w:val="center"/>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lastRenderedPageBreak/>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F611AB" w:rsidRDefault="00F611AB" w:rsidP="00F177E7">
      <w:pPr>
        <w:tabs>
          <w:tab w:val="left" w:pos="6096"/>
        </w:tabs>
        <w:adjustRightInd w:val="0"/>
        <w:snapToGrid w:val="0"/>
        <w:spacing w:line="242" w:lineRule="auto"/>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51477C">
        <w:rPr>
          <w:rFonts w:ascii="標楷體" w:eastAsia="標楷體" w:hAnsi="標楷體" w:hint="eastAsia"/>
        </w:rPr>
        <w:t>五</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消防設備保養維護</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sidR="00A97313">
        <w:rPr>
          <w:rFonts w:ascii="標楷體" w:eastAsia="標楷體" w:hAnsi="標楷體" w:hint="eastAsia"/>
        </w:rPr>
        <w:t xml:space="preserve">  </w:t>
      </w:r>
      <w:r w:rsidRPr="0053096E">
        <w:rPr>
          <w:rFonts w:ascii="標楷體" w:eastAsia="標楷體" w:hAnsi="標楷體" w:hint="eastAsia"/>
        </w:rPr>
        <w:t>年</w:t>
      </w:r>
      <w:r w:rsidR="00A97313">
        <w:rPr>
          <w:rFonts w:ascii="標楷體" w:eastAsia="標楷體" w:hAnsi="標楷體" w:hint="eastAsia"/>
        </w:rPr>
        <w:t xml:space="preserve">  </w:t>
      </w:r>
      <w:r w:rsidRPr="0053096E">
        <w:rPr>
          <w:rFonts w:ascii="標楷體" w:eastAsia="標楷體" w:hAnsi="標楷體" w:hint="eastAsia"/>
        </w:rPr>
        <w:t>月</w:t>
      </w:r>
      <w:r w:rsidR="00A97313">
        <w:rPr>
          <w:rFonts w:ascii="標楷體" w:eastAsia="標楷體" w:hAnsi="標楷體" w:hint="eastAsia"/>
        </w:rPr>
        <w:t xml:space="preserve">  </w:t>
      </w:r>
      <w:r w:rsidRPr="0053096E">
        <w:rPr>
          <w:rFonts w:ascii="標楷體" w:eastAsia="標楷體" w:hAnsi="標楷體" w:hint="eastAsia"/>
        </w:rPr>
        <w:t>日經雙方攜</w:t>
      </w:r>
    </w:p>
    <w:p w:rsidR="00E73B4B" w:rsidRPr="0053096E" w:rsidRDefault="00E73B4B" w:rsidP="00A97313">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240873">
        <w:rPr>
          <w:rFonts w:ascii="標楷體" w:eastAsia="標楷體" w:hAnsi="標楷體" w:hint="eastAsia"/>
        </w:rPr>
        <w:t>106</w:t>
      </w:r>
      <w:r w:rsidRPr="0053096E">
        <w:rPr>
          <w:rFonts w:ascii="標楷體" w:eastAsia="標楷體" w:hAnsi="標楷體" w:hint="eastAsia"/>
        </w:rPr>
        <w:t>年1月1日至</w:t>
      </w:r>
      <w:r w:rsidR="00240873">
        <w:rPr>
          <w:rFonts w:ascii="標楷體" w:eastAsia="標楷體" w:hAnsi="標楷體" w:hint="eastAsia"/>
        </w:rPr>
        <w:t>106</w:t>
      </w:r>
      <w:r w:rsidRPr="0053096E">
        <w:rPr>
          <w:rFonts w:ascii="標楷體" w:eastAsia="標楷體" w:hAnsi="標楷體" w:hint="eastAsia"/>
        </w:rPr>
        <w:t>年12月31日24：00止。（本契約書到期日自動解約生效）</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E80C16">
      <w:pPr>
        <w:pStyle w:val="afe"/>
        <w:numPr>
          <w:ilvl w:val="0"/>
          <w:numId w:val="103"/>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E80C16">
      <w:pPr>
        <w:pStyle w:val="afe"/>
        <w:numPr>
          <w:ilvl w:val="0"/>
          <w:numId w:val="103"/>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Default="000E1994">
      <w:pPr>
        <w:widowControl/>
        <w:rPr>
          <w:rFonts w:ascii="標楷體" w:eastAsia="標楷體" w:hAnsi="標楷體"/>
          <w:sz w:val="32"/>
          <w:szCs w:val="32"/>
        </w:rPr>
      </w:pPr>
    </w:p>
    <w:p w:rsidR="00037579" w:rsidRDefault="00037579">
      <w:pPr>
        <w:widowControl/>
        <w:rPr>
          <w:rFonts w:ascii="標楷體" w:eastAsia="標楷體" w:hAnsi="標楷體"/>
          <w:sz w:val="32"/>
          <w:szCs w:val="32"/>
        </w:rPr>
      </w:pPr>
    </w:p>
    <w:p w:rsidR="00037579" w:rsidRDefault="00037579">
      <w:pPr>
        <w:widowControl/>
        <w:rPr>
          <w:rFonts w:ascii="標楷體" w:eastAsia="標楷體" w:hAnsi="標楷體"/>
          <w:sz w:val="32"/>
          <w:szCs w:val="32"/>
        </w:rPr>
      </w:pPr>
    </w:p>
    <w:p w:rsidR="00037579" w:rsidRPr="0053096E" w:rsidRDefault="00037579">
      <w:pPr>
        <w:widowControl/>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Default="008A3BF4"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Pr="0053096E" w:rsidRDefault="003845C7" w:rsidP="00F177E7">
      <w:pPr>
        <w:tabs>
          <w:tab w:val="left" w:pos="6096"/>
        </w:tabs>
        <w:adjustRightInd w:val="0"/>
        <w:snapToGrid w:val="0"/>
        <w:spacing w:line="242" w:lineRule="auto"/>
        <w:rPr>
          <w:rFonts w:ascii="標楷體" w:eastAsia="標楷體" w:hAnsi="標楷體"/>
        </w:rPr>
      </w:pPr>
    </w:p>
    <w:p w:rsidR="000E1994" w:rsidRDefault="000E1994">
      <w:pPr>
        <w:widowControl/>
        <w:rPr>
          <w:rFonts w:ascii="標楷體" w:eastAsia="標楷體" w:hAnsi="標楷體"/>
        </w:rPr>
      </w:pPr>
    </w:p>
    <w:p w:rsidR="003845C7" w:rsidRDefault="0051477C">
      <w:pPr>
        <w:widowControl/>
        <w:rPr>
          <w:rFonts w:ascii="標楷體" w:eastAsia="標楷體" w:hAnsi="標楷體"/>
        </w:rPr>
      </w:pPr>
      <w:r>
        <w:rPr>
          <w:rFonts w:ascii="標楷體" w:eastAsia="標楷體" w:hAnsi="標楷體" w:hint="eastAsia"/>
        </w:rPr>
        <w:lastRenderedPageBreak/>
        <w:t>【附件十六</w:t>
      </w:r>
      <w:r w:rsidR="005C2A74">
        <w:rPr>
          <w:rFonts w:ascii="標楷體" w:eastAsia="標楷體" w:hAnsi="標楷體" w:hint="eastAsia"/>
        </w:rPr>
        <w:t>】合約範本-電力設備維護檢驗</w:t>
      </w:r>
    </w:p>
    <w:p w:rsidR="005C2A74" w:rsidRPr="00DE46B6" w:rsidRDefault="005C2A74" w:rsidP="00DE46B6">
      <w:pPr>
        <w:widowControl/>
        <w:jc w:val="center"/>
        <w:rPr>
          <w:rFonts w:ascii="標楷體" w:eastAsia="標楷體" w:hAnsi="標楷體"/>
          <w:sz w:val="40"/>
          <w:szCs w:val="40"/>
        </w:rPr>
      </w:pPr>
      <w:r w:rsidRPr="00DE46B6">
        <w:rPr>
          <w:rFonts w:ascii="標楷體" w:eastAsia="標楷體" w:hAnsi="標楷體" w:hint="eastAsia"/>
          <w:sz w:val="40"/>
          <w:szCs w:val="40"/>
        </w:rPr>
        <w:t>電力設備維護檢驗合約書</w:t>
      </w:r>
    </w:p>
    <w:p w:rsidR="005C2A74" w:rsidRPr="0053096E" w:rsidRDefault="005C2A74" w:rsidP="005C2A7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Pr>
          <w:rFonts w:ascii="標楷體" w:eastAsia="標楷體" w:hAnsi="標楷體" w:hint="eastAsia"/>
        </w:rPr>
        <w:t xml:space="preserve">  </w:t>
      </w:r>
      <w:r w:rsidRPr="0053096E">
        <w:rPr>
          <w:rFonts w:ascii="標楷體" w:eastAsia="標楷體" w:hAnsi="標楷體" w:hint="eastAsia"/>
        </w:rPr>
        <w:t>年</w:t>
      </w:r>
      <w:r>
        <w:rPr>
          <w:rFonts w:ascii="標楷體" w:eastAsia="標楷體" w:hAnsi="標楷體" w:hint="eastAsia"/>
        </w:rPr>
        <w:t xml:space="preserve">  </w:t>
      </w:r>
      <w:r w:rsidRPr="0053096E">
        <w:rPr>
          <w:rFonts w:ascii="標楷體" w:eastAsia="標楷體" w:hAnsi="標楷體" w:hint="eastAsia"/>
        </w:rPr>
        <w:t>月</w:t>
      </w:r>
      <w:r>
        <w:rPr>
          <w:rFonts w:ascii="標楷體" w:eastAsia="標楷體" w:hAnsi="標楷體" w:hint="eastAsia"/>
        </w:rPr>
        <w:t xml:space="preserve">  </w:t>
      </w:r>
      <w:r w:rsidRPr="0053096E">
        <w:rPr>
          <w:rFonts w:ascii="標楷體" w:eastAsia="標楷體" w:hAnsi="標楷體" w:hint="eastAsia"/>
        </w:rPr>
        <w:t>日經雙方攜</w:t>
      </w:r>
    </w:p>
    <w:p w:rsidR="005C2A74" w:rsidRPr="0053096E" w:rsidRDefault="005C2A74" w:rsidP="005C2A74">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委任人簽：</w:t>
      </w:r>
      <w:r w:rsidRPr="0053096E">
        <w:rPr>
          <w:rFonts w:ascii="標楷體" w:eastAsia="標楷體" w:hAnsi="標楷體" w:hint="eastAsia"/>
          <w:u w:val="single"/>
        </w:rPr>
        <w:t xml:space="preserve">                  </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 xml:space="preserve"> 受任人簽：</w:t>
      </w:r>
      <w:r w:rsidRPr="0053096E">
        <w:rPr>
          <w:rFonts w:ascii="標楷體" w:eastAsia="標楷體" w:hAnsi="標楷體" w:hint="eastAsia"/>
          <w:u w:val="single"/>
        </w:rPr>
        <w:t xml:space="preserve">                  </w:t>
      </w:r>
    </w:p>
    <w:p w:rsidR="00DE46B6" w:rsidRDefault="00DE46B6">
      <w:pPr>
        <w:widowControl/>
        <w:rPr>
          <w:rFonts w:ascii="標楷體" w:eastAsia="標楷體" w:hAnsi="標楷體"/>
        </w:rPr>
      </w:pPr>
      <w:r>
        <w:rPr>
          <w:rFonts w:ascii="標楷體" w:eastAsia="標楷體" w:hAnsi="標楷體" w:hint="eastAsia"/>
        </w:rPr>
        <w:t xml:space="preserve">              </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水蓮山莊公寓大廈管理委員會</w:t>
      </w:r>
      <w:r>
        <w:rPr>
          <w:rFonts w:ascii="標楷體" w:eastAsia="標楷體" w:hAnsi="標楷體" w:hint="eastAsia"/>
        </w:rPr>
        <w:t xml:space="preserve">  </w:t>
      </w:r>
      <w:r w:rsidR="005C2A74">
        <w:rPr>
          <w:rFonts w:ascii="標楷體" w:eastAsia="標楷體" w:hAnsi="標楷體" w:hint="eastAsia"/>
        </w:rPr>
        <w:t>（以下簡稱甲方）</w:t>
      </w:r>
    </w:p>
    <w:p w:rsidR="005C2A74" w:rsidRDefault="005C2A74">
      <w:pPr>
        <w:widowControl/>
        <w:rPr>
          <w:rFonts w:ascii="標楷體" w:eastAsia="標楷體" w:hAnsi="標楷體"/>
        </w:rPr>
      </w:pPr>
      <w:r>
        <w:rPr>
          <w:rFonts w:ascii="標楷體" w:eastAsia="標楷體" w:hAnsi="標楷體" w:hint="eastAsia"/>
        </w:rPr>
        <w:t>立合約書人：</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（以下簡稱乙方）</w:t>
      </w:r>
    </w:p>
    <w:p w:rsidR="005C2A74" w:rsidRDefault="005C2A74">
      <w:pPr>
        <w:widowControl/>
        <w:rPr>
          <w:rFonts w:ascii="標楷體" w:eastAsia="標楷體" w:hAnsi="標楷體"/>
        </w:rPr>
      </w:pPr>
      <w:r>
        <w:rPr>
          <w:rFonts w:ascii="標楷體" w:eastAsia="標楷體" w:hAnsi="標楷體" w:hint="eastAsia"/>
        </w:rPr>
        <w:t>茲依據經濟部電業法專任電氣技術人員管理規則所規定，甲方就所有與臺灣電力公司供電設備責任分界點以內之電氣設備事宜，（由台電責任分界點以內至配電室內低壓配電盤，其他燈力、馬達、冷氣等用電器具未包含維護範圍），委任乙方為電器技術顧問，定期維護安全檢驗，經雙方同意訂立條款如下：</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用電設備檢驗維護登記為用電場所專任電氣技術人員</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甲方用電場所：</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水蓮山莊--1.新北市汐止區湖前街110巷97弄1-23號大公設</w:t>
      </w:r>
    </w:p>
    <w:p w:rsidR="000555C1" w:rsidRP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 xml:space="preserve">          2.新北市汐止區湖前街110巷97弄24號B3F</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委任期限自民國106年1月1日起至106年12月31日止，為期一年。期滿甲乙雙方若無異議</w:t>
      </w:r>
      <w:r w:rsidR="00321AE2">
        <w:rPr>
          <w:rFonts w:ascii="標楷體" w:eastAsia="標楷體" w:hAnsi="標楷體" w:hint="eastAsia"/>
        </w:rPr>
        <w:t>，合約效力自動延續如同不另訂新約，唯有契約內容之變更，應於契約期間屆滿前一個月告知對方，另行議定新約。</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維護檢驗顧問費用</w:t>
      </w:r>
      <w:r w:rsidR="00321AE2">
        <w:rPr>
          <w:rFonts w:ascii="標楷體" w:eastAsia="標楷體" w:hAnsi="標楷體" w:hint="eastAsia"/>
        </w:rPr>
        <w:t>每月新台幣</w:t>
      </w:r>
      <w:r w:rsidR="00321AE2" w:rsidRPr="00321AE2">
        <w:rPr>
          <w:rFonts w:ascii="標楷體" w:eastAsia="標楷體" w:hAnsi="標楷體" w:hint="eastAsia"/>
          <w:u w:val="single"/>
        </w:rPr>
        <w:t xml:space="preserve">     </w:t>
      </w:r>
      <w:r w:rsidR="00321AE2">
        <w:rPr>
          <w:rFonts w:ascii="標楷體" w:eastAsia="標楷體" w:hAnsi="標楷體" w:hint="eastAsia"/>
          <w:u w:val="single"/>
        </w:rPr>
        <w:t>元整（含稅）</w:t>
      </w:r>
      <w:r w:rsidR="00321AE2" w:rsidRPr="00321AE2">
        <w:rPr>
          <w:rFonts w:ascii="標楷體" w:eastAsia="標楷體" w:hAnsi="標楷體" w:hint="eastAsia"/>
        </w:rPr>
        <w:t>，</w:t>
      </w:r>
      <w:r w:rsidR="00321AE2">
        <w:rPr>
          <w:rFonts w:ascii="標楷體" w:eastAsia="標楷體" w:hAnsi="標楷體" w:hint="eastAsia"/>
        </w:rPr>
        <w:t>費用給付時間為隔次月10日前，自合約生效日起由乙方於每月底前檢附發票向甲方請款，如未能隔次月如期給付，乙方有權解除合約所定乙方應付之任何責任，並撤銷台北市電氣技術人員執照。</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乙方在維護期間應按期派遣技術人員會同甲方有關人員檢驗甲方用電設備之用電安全，並依規定高壓部份每年停電檢驗一次及一次不停電紅外線熱顯影照相檢測，並檢送報表至主管單位及台電備查。</w:t>
      </w:r>
    </w:p>
    <w:p w:rsidR="00321AE2" w:rsidRDefault="00321AE2" w:rsidP="00DE46B6">
      <w:pPr>
        <w:pStyle w:val="afe"/>
        <w:widowControl/>
        <w:ind w:leftChars="0" w:left="1134"/>
        <w:rPr>
          <w:rFonts w:ascii="標楷體" w:eastAsia="標楷體" w:hAnsi="標楷體"/>
        </w:rPr>
      </w:pPr>
      <w:r>
        <w:rPr>
          <w:rFonts w:ascii="標楷體" w:eastAsia="標楷體" w:hAnsi="標楷體" w:hint="eastAsia"/>
        </w:rPr>
        <w:t>乙方應依這本合約之規定，每年進行一次發電機年度大保養，指派有經驗之專業技術人員至甲方現場，依「緊急發電機組巡檢記錄表」所載之項目，做例行性之預防維護保養（包括更換發電機耗材部份），</w:t>
      </w:r>
      <w:r w:rsidR="005D7692">
        <w:rPr>
          <w:rFonts w:ascii="標楷體" w:eastAsia="標楷體" w:hAnsi="標楷體" w:hint="eastAsia"/>
        </w:rPr>
        <w:t>進行相關設備功能檢測，確保發電機組之運轉正常良好狀態。</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每月巡檢</w:t>
      </w:r>
      <w:r w:rsidR="005D7692">
        <w:rPr>
          <w:rFonts w:ascii="標楷體" w:eastAsia="標楷體" w:hAnsi="標楷體" w:hint="eastAsia"/>
        </w:rPr>
        <w:t>設備</w:t>
      </w:r>
      <w:r>
        <w:rPr>
          <w:rFonts w:ascii="標楷體" w:eastAsia="標楷體" w:hAnsi="標楷體" w:hint="eastAsia"/>
        </w:rPr>
        <w:t>一次</w:t>
      </w:r>
      <w:r w:rsidR="005D7692">
        <w:rPr>
          <w:rFonts w:ascii="標楷體" w:eastAsia="標楷體" w:hAnsi="標楷體" w:hint="eastAsia"/>
        </w:rPr>
        <w:t>，並應繕具報告甲方簽章存查。</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如有緊急事故，乙方接獲甲方通知後，應於二小時內派遣技術人員前往現場協助處理復電。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甲方之用電設備，如有更新、檢修或增加時，應知會乙方，以保用電安全。</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乙方在維護期間如發現甲方用電設備不良或不符合用電安全時，應即書面通知甲方於期限內處理，甲方不於期限內處理，因而發生事故時，乙方不負任何責任。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乙方在維護期間內，如甲方用電設備故障而委託乙方修繕時，所需之器材及工資另行計算之，</w:t>
      </w:r>
      <w:r w:rsidR="00DE46B6">
        <w:rPr>
          <w:rFonts w:ascii="標楷體" w:eastAsia="標楷體" w:hAnsi="標楷體" w:hint="eastAsia"/>
        </w:rPr>
        <w:t>但需以比價或招標方式處理時，乙方應提供意見及施工注意事項，並負責施工之督導。</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乙方在維護期間內，非乙方所有人員，對甲方所有用電設備以不符合安全規則操作或修改用電設備至甲方發生事故損失，乙方不負任何責任。</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lastRenderedPageBreak/>
        <w:t>乙方在維護期間，如因乙方之疏失或甲方雖依照乙方意見改善，而發生事故時，應由乙方負責修繕該設備。</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如遇天災地變及其他不可抗拒所發生之災害或損失，致甲方發生損失時期責任不屬乙方。</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本合約書自雙方簽訂之日起生效。</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本合約書正本二份，甲、乙雙方各執一份。</w:t>
      </w:r>
    </w:p>
    <w:p w:rsidR="00DE46B6" w:rsidRDefault="00DE46B6"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DE46B6" w:rsidRPr="00DE46B6" w:rsidRDefault="00DE46B6" w:rsidP="00DE46B6">
      <w:pPr>
        <w:widowControl/>
        <w:ind w:leftChars="472" w:left="1133"/>
        <w:rPr>
          <w:rFonts w:ascii="標楷體" w:eastAsia="標楷體" w:hAnsi="標楷體"/>
          <w:sz w:val="28"/>
          <w:szCs w:val="28"/>
        </w:rPr>
      </w:pPr>
      <w:r w:rsidRPr="00DE46B6">
        <w:rPr>
          <w:rFonts w:ascii="標楷體" w:eastAsia="標楷體" w:hAnsi="標楷體" w:hint="eastAsia"/>
          <w:sz w:val="28"/>
          <w:szCs w:val="28"/>
        </w:rPr>
        <w:t>立合約人：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甲方：水蓮山莊公寓大廈管理委員會</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負責人：駱益新</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地址：新北市汐止區湖前街110巷97弄24號</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電話：02-2690-8700</w:t>
      </w:r>
    </w:p>
    <w:p w:rsidR="005C2A74" w:rsidRPr="00DE46B6" w:rsidRDefault="005C2A74" w:rsidP="00DE46B6">
      <w:pPr>
        <w:widowControl/>
        <w:ind w:leftChars="590" w:left="1416"/>
        <w:rPr>
          <w:rFonts w:ascii="標楷體" w:eastAsia="標楷體" w:hAnsi="標楷體"/>
          <w:sz w:val="28"/>
          <w:szCs w:val="28"/>
        </w:rPr>
      </w:pP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w:t>
      </w:r>
    </w:p>
    <w:p w:rsidR="00DE46B6" w:rsidRPr="00DE46B6" w:rsidRDefault="00DE46B6" w:rsidP="00DE46B6">
      <w:pPr>
        <w:widowControl/>
        <w:ind w:leftChars="472" w:left="1133"/>
        <w:rPr>
          <w:rFonts w:ascii="標楷體" w:eastAsia="標楷體" w:hAnsi="標楷體"/>
          <w:sz w:val="28"/>
          <w:szCs w:val="28"/>
        </w:rPr>
      </w:pPr>
    </w:p>
    <w:p w:rsidR="00DE46B6" w:rsidRPr="00DE46B6" w:rsidRDefault="00DE46B6" w:rsidP="00DE46B6">
      <w:pPr>
        <w:widowControl/>
        <w:jc w:val="center"/>
        <w:rPr>
          <w:rFonts w:ascii="標楷體" w:eastAsia="標楷體" w:hAnsi="標楷體"/>
          <w:sz w:val="36"/>
          <w:szCs w:val="36"/>
        </w:rPr>
      </w:pPr>
      <w:r w:rsidRPr="00DE46B6">
        <w:rPr>
          <w:rFonts w:ascii="標楷體" w:eastAsia="標楷體" w:hAnsi="標楷體"/>
          <w:sz w:val="36"/>
          <w:szCs w:val="36"/>
        </w:rPr>
        <w:t>中華民國</w:t>
      </w:r>
      <w:r>
        <w:rPr>
          <w:rFonts w:ascii="標楷體" w:eastAsia="標楷體" w:hAnsi="標楷體"/>
          <w:sz w:val="36"/>
          <w:szCs w:val="36"/>
        </w:rPr>
        <w:t xml:space="preserve">        </w:t>
      </w:r>
      <w:r w:rsidRPr="00DE46B6">
        <w:rPr>
          <w:rFonts w:ascii="標楷體" w:eastAsia="標楷體" w:hAnsi="標楷體"/>
          <w:sz w:val="36"/>
          <w:szCs w:val="36"/>
        </w:rPr>
        <w:t>年</w:t>
      </w:r>
      <w:r>
        <w:rPr>
          <w:rFonts w:ascii="標楷體" w:eastAsia="標楷體" w:hAnsi="標楷體"/>
          <w:sz w:val="36"/>
          <w:szCs w:val="36"/>
        </w:rPr>
        <w:t xml:space="preserve">        </w:t>
      </w:r>
      <w:r w:rsidRPr="00DE46B6">
        <w:rPr>
          <w:rFonts w:ascii="標楷體" w:eastAsia="標楷體" w:hAnsi="標楷體"/>
          <w:sz w:val="36"/>
          <w:szCs w:val="36"/>
        </w:rPr>
        <w:t>月</w:t>
      </w:r>
      <w:r>
        <w:rPr>
          <w:rFonts w:ascii="標楷體" w:eastAsia="標楷體" w:hAnsi="標楷體"/>
          <w:sz w:val="36"/>
          <w:szCs w:val="36"/>
        </w:rPr>
        <w:t xml:space="preserve">        </w:t>
      </w:r>
      <w:r w:rsidRPr="00DE46B6">
        <w:rPr>
          <w:rFonts w:ascii="標楷體" w:eastAsia="標楷體" w:hAnsi="標楷體"/>
          <w:sz w:val="36"/>
          <w:szCs w:val="36"/>
        </w:rPr>
        <w:t>日</w:t>
      </w: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A759B2" w:rsidRPr="007D12D9" w:rsidRDefault="00A759B2" w:rsidP="00A759B2">
      <w:pPr>
        <w:kinsoku w:val="0"/>
        <w:adjustRightInd w:val="0"/>
        <w:spacing w:line="0" w:lineRule="atLeast"/>
        <w:ind w:left="1440" w:rightChars="-4" w:right="-10" w:hanging="1440"/>
        <w:jc w:val="both"/>
        <w:textAlignment w:val="baseline"/>
        <w:rPr>
          <w:rFonts w:ascii="標楷體" w:eastAsia="標楷體" w:hAnsi="標楷體"/>
        </w:rPr>
      </w:pPr>
      <w:r w:rsidRPr="007D12D9">
        <w:rPr>
          <w:rFonts w:ascii="標楷體" w:eastAsia="標楷體" w:hAnsi="標楷體" w:hint="eastAsia"/>
        </w:rPr>
        <w:lastRenderedPageBreak/>
        <w:t>【附件十七】合約範本-俱樂部管理</w:t>
      </w:r>
    </w:p>
    <w:p w:rsidR="00A759B2" w:rsidRPr="007D12D9" w:rsidRDefault="00A759B2" w:rsidP="00A759B2">
      <w:pPr>
        <w:jc w:val="center"/>
        <w:rPr>
          <w:rFonts w:ascii="標楷體" w:eastAsia="標楷體" w:hAnsi="標楷體"/>
        </w:rPr>
      </w:pPr>
      <w:r w:rsidRPr="007D12D9">
        <w:rPr>
          <w:rFonts w:ascii="標楷體" w:eastAsia="標楷體" w:hAnsi="標楷體"/>
          <w:noProof/>
        </w:rPr>
        <mc:AlternateContent>
          <mc:Choice Requires="wps">
            <w:drawing>
              <wp:anchor distT="0" distB="0" distL="114300" distR="114300" simplePos="0" relativeHeight="251691008" behindDoc="0" locked="0" layoutInCell="1" allowOverlap="1" wp14:anchorId="22B3C297" wp14:editId="653CEE8C">
                <wp:simplePos x="0" y="0"/>
                <wp:positionH relativeFrom="column">
                  <wp:posOffset>0</wp:posOffset>
                </wp:positionH>
                <wp:positionV relativeFrom="paragraph">
                  <wp:posOffset>0</wp:posOffset>
                </wp:positionV>
                <wp:extent cx="635000" cy="635000"/>
                <wp:effectExtent l="0" t="0" r="0" b="0"/>
                <wp:wrapNone/>
                <wp:docPr id="92"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6A63E98" id="手繪多邊形 1"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" path="m,36r,l36734,36e">
                <v:stroke joinstyle="miter"/>
                <v:path o:connecttype="custom" o:connectlocs="0,317500;0,317500;635000,317500" o:connectangles="0,0,0"/>
                <o:lock v:ext="edit" selection="t"/>
              </v:shape>
            </w:pict>
          </mc:Fallback>
        </mc:AlternateContent>
      </w:r>
      <w:r w:rsidRPr="007D12D9">
        <w:rPr>
          <w:rFonts w:ascii="標楷體" w:eastAsia="標楷體" w:hAnsi="標楷體" w:cs="標楷體"/>
          <w:noProof/>
          <w:sz w:val="44"/>
        </w:rPr>
        <w:t>生活館俱樂部委</w:t>
      </w:r>
      <w:r w:rsidRPr="007D12D9">
        <w:rPr>
          <w:rFonts w:ascii="標楷體" w:eastAsia="標楷體" w:hAnsi="標楷體" w:cs="標楷體" w:hint="eastAsia"/>
          <w:noProof/>
          <w:sz w:val="44"/>
        </w:rPr>
        <w:t>託服務</w:t>
      </w:r>
      <w:r w:rsidRPr="007D12D9">
        <w:rPr>
          <w:rFonts w:ascii="標楷體" w:eastAsia="標楷體" w:hAnsi="標楷體" w:cs="標楷體"/>
          <w:noProof/>
          <w:sz w:val="44"/>
        </w:rPr>
        <w:t>管理契約書</w:t>
      </w:r>
    </w:p>
    <w:p w:rsidR="00A759B2" w:rsidRPr="007D12D9" w:rsidRDefault="00A759B2" w:rsidP="00A759B2">
      <w:pPr>
        <w:tabs>
          <w:tab w:val="left" w:pos="7384"/>
        </w:tabs>
        <w:spacing w:line="300" w:lineRule="exact"/>
        <w:rPr>
          <w:rFonts w:ascii="標楷體" w:eastAsia="標楷體" w:hAnsi="標楷體" w:cs="標楷體"/>
          <w:noProof/>
          <w:spacing w:val="-1"/>
        </w:rPr>
      </w:pPr>
    </w:p>
    <w:p w:rsidR="00A759B2" w:rsidRPr="007D12D9" w:rsidRDefault="00A759B2" w:rsidP="00A759B2">
      <w:pPr>
        <w:tabs>
          <w:tab w:val="left" w:pos="7384"/>
        </w:tabs>
        <w:spacing w:line="300" w:lineRule="exact"/>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委</w:t>
      </w:r>
      <w:r w:rsidRPr="007D12D9">
        <w:rPr>
          <w:rFonts w:ascii="標楷體" w:eastAsia="標楷體" w:hAnsi="標楷體" w:cs="標楷體" w:hint="eastAsia"/>
          <w:noProof/>
          <w:spacing w:val="-1"/>
        </w:rPr>
        <w:t>託</w:t>
      </w:r>
      <w:r w:rsidRPr="007D12D9">
        <w:rPr>
          <w:rFonts w:ascii="標楷體" w:eastAsia="標楷體" w:hAnsi="標楷體" w:cs="標楷體"/>
          <w:noProof/>
          <w:spacing w:val="-1"/>
        </w:rPr>
        <w:t>人：</w:t>
      </w:r>
      <w:r w:rsidRPr="007D12D9">
        <w:rPr>
          <w:rFonts w:ascii="標楷體" w:eastAsia="標楷體" w:hAnsi="標楷體" w:cs="標楷體" w:hint="eastAsia"/>
          <w:noProof/>
          <w:spacing w:val="-1"/>
        </w:rPr>
        <w:t>水蓮山莊公寓大廈管理委員會</w:t>
      </w:r>
      <w:r w:rsidRPr="007D12D9">
        <w:rPr>
          <w:rFonts w:ascii="標楷體" w:eastAsia="標楷體" w:hAnsi="標楷體" w:cs="Calibri" w:hint="eastAsia"/>
        </w:rPr>
        <w:t xml:space="preserve">       </w:t>
      </w:r>
      <w:r w:rsidRPr="007D12D9">
        <w:rPr>
          <w:rFonts w:ascii="標楷體" w:eastAsia="標楷體" w:hAnsi="標楷體" w:cs="標楷體"/>
          <w:noProof/>
          <w:spacing w:val="-1"/>
        </w:rPr>
        <w:t>(以下簡稱甲方)</w:t>
      </w:r>
    </w:p>
    <w:p w:rsidR="00A759B2" w:rsidRPr="007D12D9" w:rsidRDefault="00A759B2" w:rsidP="00A759B2">
      <w:pPr>
        <w:spacing w:line="300" w:lineRule="exact"/>
        <w:rPr>
          <w:rFonts w:ascii="標楷體" w:eastAsia="標楷體" w:hAnsi="標楷體" w:cs="標楷體"/>
          <w:noProof/>
          <w:spacing w:val="-1"/>
        </w:rPr>
      </w:pPr>
      <w:r w:rsidRPr="007D12D9">
        <w:rPr>
          <w:rFonts w:ascii="標楷體" w:eastAsia="標楷體" w:hAnsi="標楷體" w:cs="標楷體"/>
          <w:noProof/>
          <w:spacing w:val="-1"/>
        </w:rPr>
        <w:t>立契約書人：</w:t>
      </w:r>
    </w:p>
    <w:p w:rsidR="00A759B2" w:rsidRPr="007D12D9" w:rsidRDefault="00A759B2" w:rsidP="00A759B2">
      <w:pPr>
        <w:tabs>
          <w:tab w:val="left" w:pos="7384"/>
        </w:tabs>
        <w:spacing w:line="300" w:lineRule="exact"/>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受</w:t>
      </w:r>
      <w:r w:rsidRPr="007D12D9">
        <w:rPr>
          <w:rFonts w:ascii="標楷體" w:eastAsia="標楷體" w:hAnsi="標楷體" w:cs="標楷體" w:hint="eastAsia"/>
          <w:noProof/>
          <w:spacing w:val="-1"/>
        </w:rPr>
        <w:t>託</w:t>
      </w:r>
      <w:r w:rsidRPr="007D12D9">
        <w:rPr>
          <w:rFonts w:ascii="標楷體" w:eastAsia="標楷體" w:hAnsi="標楷體" w:cs="標楷體"/>
          <w:noProof/>
          <w:spacing w:val="-1"/>
        </w:rPr>
        <w:t>人：</w:t>
      </w:r>
      <w:r w:rsidRPr="007D12D9">
        <w:rPr>
          <w:rFonts w:ascii="標楷體" w:eastAsia="標楷體" w:hAnsi="標楷體" w:cs="Calibri" w:hint="eastAsia"/>
        </w:rPr>
        <w:t xml:space="preserve">                                 </w:t>
      </w:r>
      <w:r w:rsidRPr="007D12D9">
        <w:rPr>
          <w:rFonts w:ascii="標楷體" w:eastAsia="標楷體" w:hAnsi="標楷體" w:cs="標楷體"/>
          <w:noProof/>
          <w:spacing w:val="-1"/>
        </w:rPr>
        <w:t>(以下簡稱乙方)</w:t>
      </w:r>
    </w:p>
    <w:p w:rsidR="00A759B2" w:rsidRPr="007D12D9" w:rsidRDefault="00A759B2" w:rsidP="00A759B2">
      <w:pPr>
        <w:spacing w:line="300" w:lineRule="exact"/>
        <w:rPr>
          <w:rFonts w:ascii="標楷體" w:eastAsia="標楷體" w:hAnsi="標楷體" w:cs="標楷體"/>
          <w:noProof/>
        </w:rPr>
      </w:pP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茲就甲方之生活館俱樂部委</w:t>
      </w:r>
      <w:r w:rsidRPr="007D12D9">
        <w:rPr>
          <w:rFonts w:ascii="標楷體" w:eastAsia="標楷體" w:hAnsi="標楷體" w:cs="標楷體" w:hint="eastAsia"/>
          <w:noProof/>
        </w:rPr>
        <w:t>託</w:t>
      </w:r>
      <w:r w:rsidRPr="007D12D9">
        <w:rPr>
          <w:rFonts w:ascii="標楷體" w:eastAsia="標楷體" w:hAnsi="標楷體" w:cs="標楷體"/>
          <w:noProof/>
        </w:rPr>
        <w:t>乙方</w:t>
      </w:r>
      <w:r w:rsidRPr="007D12D9">
        <w:rPr>
          <w:rFonts w:ascii="標楷體" w:eastAsia="標楷體" w:hAnsi="標楷體" w:cs="標楷體" w:hint="eastAsia"/>
          <w:noProof/>
        </w:rPr>
        <w:t>服務</w:t>
      </w:r>
      <w:r w:rsidRPr="007D12D9">
        <w:rPr>
          <w:rFonts w:ascii="標楷體" w:eastAsia="標楷體" w:hAnsi="標楷體" w:cs="標楷體"/>
          <w:noProof/>
        </w:rPr>
        <w:t>管理，訂立本契約，條款如下：</w:t>
      </w:r>
    </w:p>
    <w:p w:rsidR="00A759B2" w:rsidRPr="007D12D9" w:rsidRDefault="00A759B2" w:rsidP="00A759B2">
      <w:pPr>
        <w:spacing w:line="300" w:lineRule="exact"/>
        <w:rPr>
          <w:rFonts w:ascii="標楷體" w:eastAsia="標楷體" w:hAnsi="標楷體"/>
        </w:rPr>
      </w:pP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第一條：履約期間</w:t>
      </w:r>
    </w:p>
    <w:p w:rsidR="00A759B2" w:rsidRPr="007D12D9" w:rsidRDefault="00A759B2" w:rsidP="00A759B2">
      <w:pPr>
        <w:tabs>
          <w:tab w:val="left" w:pos="4388"/>
          <w:tab w:val="left" w:pos="4868"/>
          <w:tab w:val="left" w:pos="5564"/>
          <w:tab w:val="left" w:pos="6035"/>
          <w:tab w:val="left" w:pos="7706"/>
          <w:tab w:val="left" w:pos="8186"/>
          <w:tab w:val="left" w:pos="8902"/>
          <w:tab w:val="left" w:pos="9386"/>
        </w:tabs>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本契約履約期間自民國10</w:t>
      </w:r>
      <w:r w:rsidRPr="007D12D9">
        <w:rPr>
          <w:rFonts w:ascii="標楷體" w:eastAsia="標楷體" w:hAnsi="標楷體" w:cs="標楷體" w:hint="eastAsia"/>
          <w:noProof/>
        </w:rPr>
        <w:t>6</w:t>
      </w:r>
      <w:r w:rsidRPr="007D12D9">
        <w:rPr>
          <w:rFonts w:ascii="標楷體" w:eastAsia="標楷體" w:hAnsi="標楷體" w:cs="標楷體"/>
          <w:noProof/>
        </w:rPr>
        <w:t>年</w:t>
      </w:r>
      <w:r w:rsidRPr="007D12D9">
        <w:rPr>
          <w:rFonts w:ascii="標楷體" w:eastAsia="標楷體" w:hAnsi="標楷體" w:cs="標楷體" w:hint="eastAsia"/>
          <w:noProof/>
        </w:rPr>
        <w:t>1</w:t>
      </w:r>
      <w:r w:rsidRPr="007D12D9">
        <w:rPr>
          <w:rFonts w:ascii="標楷體" w:eastAsia="標楷體" w:hAnsi="標楷體" w:cs="標楷體"/>
          <w:noProof/>
        </w:rPr>
        <w:t>月</w:t>
      </w:r>
      <w:r w:rsidRPr="007D12D9">
        <w:rPr>
          <w:rFonts w:ascii="標楷體" w:eastAsia="標楷體" w:hAnsi="標楷體" w:cs="標楷體" w:hint="eastAsia"/>
          <w:noProof/>
        </w:rPr>
        <w:t>1</w:t>
      </w:r>
      <w:r w:rsidRPr="007D12D9">
        <w:rPr>
          <w:rFonts w:ascii="標楷體" w:eastAsia="標楷體" w:hAnsi="標楷體" w:cs="標楷體"/>
          <w:noProof/>
        </w:rPr>
        <w:t>日</w:t>
      </w:r>
      <w:r w:rsidRPr="007D12D9">
        <w:rPr>
          <w:rFonts w:ascii="標楷體" w:eastAsia="標楷體" w:hAnsi="標楷體" w:cs="標楷體" w:hint="eastAsia"/>
          <w:noProof/>
        </w:rPr>
        <w:t>(14:30)</w:t>
      </w:r>
      <w:r w:rsidRPr="007D12D9">
        <w:rPr>
          <w:rFonts w:ascii="標楷體" w:eastAsia="標楷體" w:hAnsi="標楷體" w:cs="標楷體"/>
          <w:noProof/>
        </w:rPr>
        <w:t>起至10</w:t>
      </w:r>
      <w:r w:rsidRPr="007D12D9">
        <w:rPr>
          <w:rFonts w:ascii="標楷體" w:eastAsia="標楷體" w:hAnsi="標楷體" w:cs="標楷體" w:hint="eastAsia"/>
          <w:noProof/>
        </w:rPr>
        <w:t>6</w:t>
      </w:r>
      <w:r w:rsidRPr="007D12D9">
        <w:rPr>
          <w:rFonts w:ascii="標楷體" w:eastAsia="標楷體" w:hAnsi="標楷體" w:cs="標楷體"/>
          <w:noProof/>
        </w:rPr>
        <w:t>年</w:t>
      </w:r>
      <w:r w:rsidRPr="007D12D9">
        <w:rPr>
          <w:rFonts w:ascii="標楷體" w:eastAsia="標楷體" w:hAnsi="標楷體" w:cs="標楷體" w:hint="eastAsia"/>
          <w:noProof/>
        </w:rPr>
        <w:t>12</w:t>
      </w:r>
      <w:r w:rsidRPr="007D12D9">
        <w:rPr>
          <w:rFonts w:ascii="標楷體" w:eastAsia="標楷體" w:hAnsi="標楷體" w:cs="標楷體"/>
          <w:noProof/>
        </w:rPr>
        <w:t>月</w:t>
      </w:r>
      <w:r w:rsidRPr="007D12D9">
        <w:rPr>
          <w:rFonts w:ascii="標楷體" w:eastAsia="標楷體" w:hAnsi="標楷體" w:cs="標楷體" w:hint="eastAsia"/>
          <w:noProof/>
        </w:rPr>
        <w:t>31</w:t>
      </w:r>
      <w:r w:rsidRPr="007D12D9">
        <w:rPr>
          <w:rFonts w:ascii="標楷體" w:eastAsia="標楷體" w:hAnsi="標楷體" w:cs="標楷體"/>
          <w:noProof/>
        </w:rPr>
        <w:t>日</w:t>
      </w:r>
      <w:r w:rsidRPr="007D12D9">
        <w:rPr>
          <w:rFonts w:ascii="標楷體" w:eastAsia="標楷體" w:hAnsi="標楷體" w:cs="標楷體" w:hint="eastAsia"/>
          <w:noProof/>
        </w:rPr>
        <w:t>(22:30)</w:t>
      </w:r>
      <w:r w:rsidRPr="007D12D9">
        <w:rPr>
          <w:rFonts w:ascii="標楷體" w:eastAsia="標楷體" w:hAnsi="標楷體" w:cs="標楷體"/>
          <w:noProof/>
        </w:rPr>
        <w:t>止</w:t>
      </w:r>
      <w:r w:rsidRPr="007D12D9">
        <w:rPr>
          <w:rFonts w:ascii="標楷體" w:eastAsia="標楷體" w:hAnsi="標楷體" w:cs="標楷體" w:hint="eastAsia"/>
          <w:noProof/>
        </w:rPr>
        <w:t>。</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本契約不因甲方管理經營人員之變更而失效。</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戶外泳池短期救生員派遣履約期間</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本契約履約期間自民國106年6月18日(10:30)起至106年9月18日(22:30)止。</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本契約不因甲方管理經營人員之變更而失效。</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第二條：委</w:t>
      </w:r>
      <w:r w:rsidRPr="007D12D9">
        <w:rPr>
          <w:rFonts w:ascii="標楷體" w:eastAsia="標楷體" w:hAnsi="標楷體" w:cs="標楷體" w:hint="eastAsia"/>
          <w:noProof/>
        </w:rPr>
        <w:t>任</w:t>
      </w:r>
      <w:r w:rsidRPr="007D12D9">
        <w:rPr>
          <w:rFonts w:ascii="標楷體" w:eastAsia="標楷體" w:hAnsi="標楷體" w:cs="標楷體"/>
          <w:noProof/>
        </w:rPr>
        <w:t>管理之標的物</w:t>
      </w:r>
    </w:p>
    <w:p w:rsidR="00A759B2" w:rsidRPr="007D12D9" w:rsidRDefault="00A759B2" w:rsidP="00A759B2">
      <w:pPr>
        <w:spacing w:line="0" w:lineRule="atLeast"/>
        <w:ind w:leftChars="413" w:left="991"/>
        <w:jc w:val="both"/>
        <w:rPr>
          <w:rFonts w:ascii="標楷體" w:eastAsia="標楷體" w:hAnsi="標楷體" w:cs="標楷體"/>
          <w:noProof/>
        </w:rPr>
      </w:pPr>
      <w:r w:rsidRPr="007D12D9">
        <w:rPr>
          <w:rFonts w:ascii="標楷體" w:eastAsia="標楷體" w:hAnsi="標楷體" w:cs="標楷體"/>
          <w:noProof/>
        </w:rPr>
        <w:t>甲方同意委任乙方為『水蓮山莊社區生活館俱樂部』暨有關運動休閒設施</w:t>
      </w:r>
      <w:r w:rsidRPr="007D12D9">
        <w:rPr>
          <w:rFonts w:ascii="標楷體" w:eastAsia="標楷體" w:hAnsi="標楷體" w:cs="標楷體" w:hint="eastAsia"/>
          <w:noProof/>
        </w:rPr>
        <w:t>（</w:t>
      </w:r>
      <w:r w:rsidRPr="007D12D9">
        <w:rPr>
          <w:rFonts w:ascii="標楷體" w:eastAsia="標楷體" w:hAnsi="標楷體" w:cs="標楷體"/>
          <w:noProof/>
        </w:rPr>
        <w:t>簡稱：俱樂部</w:t>
      </w:r>
      <w:r w:rsidRPr="007D12D9">
        <w:rPr>
          <w:rFonts w:ascii="標楷體" w:eastAsia="標楷體" w:hAnsi="標楷體" w:cs="標楷體" w:hint="eastAsia"/>
          <w:noProof/>
        </w:rPr>
        <w:t xml:space="preserve"> ）</w:t>
      </w:r>
      <w:r w:rsidRPr="007D12D9">
        <w:rPr>
          <w:rFonts w:ascii="標楷體" w:eastAsia="標楷體" w:hAnsi="標楷體" w:cs="標楷體"/>
          <w:noProof/>
        </w:rPr>
        <w:t>之</w:t>
      </w:r>
      <w:r w:rsidRPr="007D12D9">
        <w:rPr>
          <w:rFonts w:ascii="標楷體" w:eastAsia="標楷體" w:hAnsi="標楷體" w:cs="標楷體" w:hint="eastAsia"/>
          <w:noProof/>
        </w:rPr>
        <w:t>管理與經營</w:t>
      </w:r>
      <w:r w:rsidRPr="007D12D9">
        <w:rPr>
          <w:rFonts w:ascii="標楷體" w:eastAsia="標楷體" w:hAnsi="標楷體" w:cs="標楷體"/>
          <w:noProof/>
        </w:rPr>
        <w:t>規劃。</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標的物名稱：水蓮山莊社區生活館俱樂部暨有關運動休閒設施。</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坐落地號：新北市汐止區湖前街110巷97弄24號</w:t>
      </w:r>
      <w:r w:rsidRPr="007D12D9">
        <w:rPr>
          <w:rFonts w:ascii="標楷體" w:eastAsia="標楷體" w:hAnsi="標楷體" w:cs="標楷體" w:hint="eastAsia"/>
          <w:noProof/>
        </w:rPr>
        <w:t>(生活館全部)</w:t>
      </w:r>
      <w:r w:rsidRPr="007D12D9">
        <w:rPr>
          <w:rFonts w:ascii="標楷體" w:eastAsia="標楷體" w:hAnsi="標楷體" w:cs="標楷體"/>
          <w:noProof/>
        </w:rPr>
        <w:t>。</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管理與經營規劃範圍：</w:t>
      </w:r>
    </w:p>
    <w:p w:rsidR="00A759B2" w:rsidRPr="007D12D9" w:rsidRDefault="00A759B2" w:rsidP="00A759B2">
      <w:pPr>
        <w:pStyle w:val="afe"/>
        <w:numPr>
          <w:ilvl w:val="0"/>
          <w:numId w:val="182"/>
        </w:numPr>
        <w:spacing w:line="0" w:lineRule="atLeast"/>
        <w:ind w:leftChars="0" w:left="1418"/>
        <w:jc w:val="both"/>
        <w:rPr>
          <w:rFonts w:ascii="標楷體" w:eastAsia="標楷體" w:hAnsi="標楷體" w:cs="標楷體"/>
          <w:noProof/>
        </w:rPr>
      </w:pPr>
      <w:r w:rsidRPr="007D12D9">
        <w:rPr>
          <w:rFonts w:ascii="標楷體" w:eastAsia="標楷體" w:hAnsi="標楷體" w:cs="標楷體"/>
          <w:noProof/>
        </w:rPr>
        <w:t>生活館全部</w:t>
      </w:r>
      <w:r w:rsidRPr="007D12D9">
        <w:rPr>
          <w:rFonts w:ascii="標楷體" w:eastAsia="標楷體" w:hAnsi="標楷體" w:cs="標楷體" w:hint="eastAsia"/>
          <w:noProof/>
        </w:rPr>
        <w:t>:</w:t>
      </w:r>
      <w:r w:rsidRPr="007D12D9">
        <w:rPr>
          <w:rFonts w:ascii="標楷體" w:eastAsia="標楷體" w:hAnsi="標楷體" w:hint="eastAsia"/>
          <w:szCs w:val="28"/>
        </w:rPr>
        <w:t>生活館大廳</w:t>
      </w:r>
      <w:r w:rsidRPr="007D12D9">
        <w:rPr>
          <w:rFonts w:ascii="標楷體" w:eastAsia="標楷體" w:hAnsi="標楷體" w:cs="標楷體"/>
          <w:noProof/>
        </w:rPr>
        <w:t>、</w:t>
      </w:r>
      <w:r w:rsidRPr="007D12D9">
        <w:rPr>
          <w:rFonts w:ascii="標楷體" w:eastAsia="標楷體" w:hAnsi="標楷體" w:cs="標楷體" w:hint="eastAsia"/>
          <w:noProof/>
        </w:rPr>
        <w:t>健身房</w:t>
      </w:r>
      <w:r w:rsidRPr="007D12D9">
        <w:rPr>
          <w:rFonts w:ascii="標楷體" w:eastAsia="標楷體" w:hAnsi="標楷體" w:cs="標楷體"/>
          <w:noProof/>
        </w:rPr>
        <w:t>、</w:t>
      </w:r>
      <w:r w:rsidRPr="007D12D9">
        <w:rPr>
          <w:rFonts w:ascii="標楷體" w:eastAsia="標楷體" w:hAnsi="標楷體" w:cs="標楷體" w:hint="eastAsia"/>
          <w:noProof/>
        </w:rPr>
        <w:t>韻律教室</w:t>
      </w:r>
      <w:r w:rsidRPr="007D12D9">
        <w:rPr>
          <w:rFonts w:ascii="標楷體" w:eastAsia="標楷體" w:hAnsi="標楷體" w:cs="標楷體"/>
          <w:noProof/>
        </w:rPr>
        <w:t>、</w:t>
      </w:r>
      <w:r w:rsidRPr="007D12D9">
        <w:rPr>
          <w:rFonts w:ascii="標楷體" w:eastAsia="標楷體" w:hAnsi="標楷體" w:cs="標楷體" w:hint="eastAsia"/>
          <w:noProof/>
        </w:rPr>
        <w:t>吧檯</w:t>
      </w:r>
      <w:r w:rsidRPr="007D12D9">
        <w:rPr>
          <w:rFonts w:ascii="標楷體" w:eastAsia="標楷體" w:hAnsi="標楷體" w:cs="標楷體"/>
          <w:noProof/>
        </w:rPr>
        <w:t>、</w:t>
      </w:r>
      <w:r w:rsidRPr="007D12D9">
        <w:rPr>
          <w:rFonts w:ascii="標楷體" w:eastAsia="標楷體" w:hAnsi="標楷體" w:cs="標楷體" w:hint="eastAsia"/>
          <w:noProof/>
        </w:rPr>
        <w:t>兒童遊戲室</w:t>
      </w:r>
      <w:r w:rsidRPr="007D12D9">
        <w:rPr>
          <w:rFonts w:ascii="標楷體" w:eastAsia="標楷體" w:hAnsi="標楷體" w:cs="標楷體"/>
          <w:noProof/>
        </w:rPr>
        <w:t>、</w:t>
      </w:r>
      <w:r w:rsidRPr="007D12D9">
        <w:rPr>
          <w:rFonts w:ascii="標楷體" w:eastAsia="標楷體" w:hAnsi="標楷體" w:cs="標楷體" w:hint="eastAsia"/>
          <w:noProof/>
        </w:rPr>
        <w:t>卡啦OK室</w:t>
      </w:r>
      <w:r w:rsidRPr="007D12D9">
        <w:rPr>
          <w:rFonts w:ascii="標楷體" w:eastAsia="標楷體" w:hAnsi="標楷體" w:cs="標楷體"/>
          <w:noProof/>
        </w:rPr>
        <w:t>、</w:t>
      </w:r>
    </w:p>
    <w:p w:rsidR="00A759B2" w:rsidRPr="007D12D9" w:rsidRDefault="00A759B2" w:rsidP="00A759B2">
      <w:pPr>
        <w:pStyle w:val="afe"/>
        <w:spacing w:line="0" w:lineRule="atLeast"/>
        <w:ind w:leftChars="0" w:left="1418"/>
        <w:jc w:val="both"/>
        <w:rPr>
          <w:rFonts w:ascii="標楷體" w:eastAsia="標楷體" w:hAnsi="標楷體" w:cs="標楷體"/>
          <w:noProof/>
        </w:rPr>
      </w:pPr>
      <w:r w:rsidRPr="007D12D9">
        <w:rPr>
          <w:rFonts w:ascii="標楷體" w:eastAsia="標楷體" w:hAnsi="標楷體" w:cs="標楷體" w:hint="eastAsia"/>
          <w:noProof/>
        </w:rPr>
        <w:t>綜合球區(撞球</w:t>
      </w:r>
      <w:r w:rsidRPr="007D12D9">
        <w:rPr>
          <w:rFonts w:ascii="標楷體" w:eastAsia="標楷體" w:hAnsi="標楷體" w:cs="標楷體"/>
          <w:noProof/>
        </w:rPr>
        <w:t>、</w:t>
      </w:r>
      <w:r w:rsidRPr="007D12D9">
        <w:rPr>
          <w:rFonts w:ascii="標楷體" w:eastAsia="標楷體" w:hAnsi="標楷體" w:cs="標楷體" w:hint="eastAsia"/>
          <w:noProof/>
        </w:rPr>
        <w:t>壁球</w:t>
      </w:r>
      <w:r w:rsidRPr="007D12D9">
        <w:rPr>
          <w:rFonts w:ascii="標楷體" w:eastAsia="標楷體" w:hAnsi="標楷體" w:cs="標楷體"/>
          <w:noProof/>
        </w:rPr>
        <w:t>、</w:t>
      </w:r>
      <w:r w:rsidRPr="007D12D9">
        <w:rPr>
          <w:rFonts w:ascii="標楷體" w:eastAsia="標楷體" w:hAnsi="標楷體" w:cs="標楷體" w:hint="eastAsia"/>
          <w:noProof/>
        </w:rPr>
        <w:t>桌球)</w:t>
      </w:r>
      <w:r w:rsidRPr="007D12D9">
        <w:rPr>
          <w:rFonts w:ascii="標楷體" w:eastAsia="標楷體" w:hAnsi="標楷體" w:cs="標楷體"/>
          <w:noProof/>
        </w:rPr>
        <w:t xml:space="preserve"> 、</w:t>
      </w:r>
      <w:r w:rsidRPr="007D12D9">
        <w:rPr>
          <w:rFonts w:ascii="標楷體" w:eastAsia="標楷體" w:hAnsi="標楷體" w:cs="標楷體" w:hint="eastAsia"/>
          <w:noProof/>
        </w:rPr>
        <w:t>綜合球場(體育館)</w:t>
      </w:r>
      <w:r w:rsidRPr="007D12D9">
        <w:rPr>
          <w:rFonts w:ascii="標楷體" w:eastAsia="標楷體" w:hAnsi="標楷體" w:cs="標楷體"/>
          <w:noProof/>
        </w:rPr>
        <w:t xml:space="preserve"> 、</w:t>
      </w:r>
      <w:r w:rsidRPr="007D12D9">
        <w:rPr>
          <w:rFonts w:ascii="標楷體" w:eastAsia="標楷體" w:hAnsi="標楷體" w:cs="標楷體" w:hint="eastAsia"/>
          <w:noProof/>
        </w:rPr>
        <w:t>男女更衣室</w:t>
      </w:r>
      <w:r w:rsidRPr="007D12D9">
        <w:rPr>
          <w:rFonts w:ascii="標楷體" w:eastAsia="標楷體" w:hAnsi="標楷體" w:cs="標楷體"/>
          <w:noProof/>
        </w:rPr>
        <w:t>、</w:t>
      </w:r>
      <w:r w:rsidRPr="007D12D9">
        <w:rPr>
          <w:rFonts w:ascii="標楷體" w:eastAsia="標楷體" w:hAnsi="標楷體" w:cs="標楷體" w:hint="eastAsia"/>
          <w:noProof/>
        </w:rPr>
        <w:t>男女三溫暖</w:t>
      </w:r>
      <w:r w:rsidRPr="007D12D9">
        <w:rPr>
          <w:rFonts w:ascii="標楷體" w:eastAsia="標楷體" w:hAnsi="標楷體" w:cs="標楷體"/>
          <w:noProof/>
        </w:rPr>
        <w:t>、</w:t>
      </w:r>
    </w:p>
    <w:p w:rsidR="00A759B2" w:rsidRPr="007D12D9" w:rsidRDefault="00A759B2" w:rsidP="00A759B2">
      <w:pPr>
        <w:pStyle w:val="afe"/>
        <w:spacing w:line="0" w:lineRule="atLeast"/>
        <w:ind w:leftChars="0" w:left="1418"/>
        <w:jc w:val="both"/>
        <w:rPr>
          <w:rFonts w:ascii="標楷體" w:eastAsia="標楷體" w:hAnsi="標楷體" w:cs="標楷體"/>
          <w:noProof/>
        </w:rPr>
      </w:pPr>
      <w:r w:rsidRPr="007D12D9">
        <w:rPr>
          <w:rFonts w:ascii="標楷體" w:eastAsia="標楷體" w:hAnsi="標楷體" w:cs="標楷體" w:hint="eastAsia"/>
          <w:noProof/>
        </w:rPr>
        <w:t>美容室</w:t>
      </w:r>
      <w:r w:rsidRPr="007D12D9">
        <w:rPr>
          <w:rFonts w:ascii="標楷體" w:eastAsia="標楷體" w:hAnsi="標楷體" w:cs="標楷體"/>
          <w:noProof/>
        </w:rPr>
        <w:t>、</w:t>
      </w:r>
      <w:r w:rsidRPr="007D12D9">
        <w:rPr>
          <w:rFonts w:ascii="標楷體" w:eastAsia="標楷體" w:hAnsi="標楷體" w:cs="標楷體" w:hint="eastAsia"/>
          <w:noProof/>
        </w:rPr>
        <w:t>室內外游泳池</w:t>
      </w:r>
      <w:r w:rsidRPr="007D12D9">
        <w:rPr>
          <w:rFonts w:ascii="標楷體" w:eastAsia="標楷體" w:hAnsi="標楷體" w:cs="標楷體"/>
          <w:noProof/>
        </w:rPr>
        <w:t>、</w:t>
      </w:r>
      <w:r w:rsidRPr="007D12D9">
        <w:rPr>
          <w:rFonts w:ascii="標楷體" w:eastAsia="標楷體" w:hAnsi="標楷體" w:cs="標楷體" w:hint="eastAsia"/>
          <w:noProof/>
        </w:rPr>
        <w:t>SPA及俱樂部相關連動開啟或關閉設備</w:t>
      </w:r>
      <w:r w:rsidRPr="007D12D9">
        <w:rPr>
          <w:rFonts w:ascii="標楷體" w:eastAsia="標楷體" w:hAnsi="標楷體" w:cs="標楷體"/>
          <w:noProof/>
        </w:rPr>
        <w:t>、</w:t>
      </w:r>
      <w:r w:rsidRPr="007D12D9">
        <w:rPr>
          <w:rFonts w:ascii="標楷體" w:eastAsia="標楷體" w:hAnsi="標楷體" w:cs="標楷體" w:hint="eastAsia"/>
          <w:noProof/>
        </w:rPr>
        <w:t>B2迴廊區</w:t>
      </w:r>
      <w:r w:rsidRPr="007D12D9">
        <w:rPr>
          <w:rFonts w:ascii="標楷體" w:eastAsia="標楷體" w:hAnsi="標楷體" w:cs="標楷體"/>
          <w:noProof/>
        </w:rPr>
        <w:t>。</w:t>
      </w:r>
    </w:p>
    <w:p w:rsidR="00A759B2" w:rsidRPr="007D12D9" w:rsidRDefault="00A759B2" w:rsidP="00A759B2">
      <w:pPr>
        <w:pStyle w:val="afe"/>
        <w:numPr>
          <w:ilvl w:val="0"/>
          <w:numId w:val="182"/>
        </w:numPr>
        <w:spacing w:line="0" w:lineRule="atLeast"/>
        <w:ind w:leftChars="0" w:left="1418"/>
        <w:jc w:val="both"/>
        <w:rPr>
          <w:rFonts w:ascii="標楷體" w:eastAsia="標楷體" w:hAnsi="標楷體" w:cs="標楷體"/>
          <w:noProof/>
        </w:rPr>
      </w:pPr>
      <w:r w:rsidRPr="007D12D9">
        <w:rPr>
          <w:rFonts w:ascii="標楷體" w:eastAsia="標楷體" w:hAnsi="標楷體" w:cs="標楷體"/>
          <w:noProof/>
        </w:rPr>
        <w:t>生活館俱樂部營運相關空間與機房設備操作。</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第三條：委託管理</w:t>
      </w:r>
      <w:r w:rsidRPr="007D12D9">
        <w:rPr>
          <w:rFonts w:ascii="標楷體" w:eastAsia="標楷體" w:hAnsi="標楷體" w:cs="標楷體" w:hint="eastAsia"/>
          <w:noProof/>
        </w:rPr>
        <w:t>與經營</w:t>
      </w:r>
      <w:r w:rsidRPr="007D12D9">
        <w:rPr>
          <w:rFonts w:ascii="標楷體" w:eastAsia="標楷體" w:hAnsi="標楷體" w:cs="標楷體"/>
          <w:noProof/>
        </w:rPr>
        <w:t>規劃之專業服務工作項目</w:t>
      </w:r>
    </w:p>
    <w:p w:rsidR="00A759B2" w:rsidRPr="007D12D9" w:rsidRDefault="00A759B2" w:rsidP="00A759B2">
      <w:pPr>
        <w:spacing w:line="0" w:lineRule="atLeast"/>
        <w:ind w:leftChars="413" w:left="991"/>
        <w:rPr>
          <w:rFonts w:ascii="標楷體" w:eastAsia="標楷體" w:hAnsi="標楷體" w:cs="標楷體"/>
          <w:noProof/>
        </w:rPr>
      </w:pPr>
      <w:r w:rsidRPr="007D12D9">
        <w:rPr>
          <w:rFonts w:ascii="標楷體" w:eastAsia="標楷體" w:hAnsi="標楷體" w:cs="標楷體" w:hint="eastAsia"/>
          <w:noProof/>
        </w:rPr>
        <w:t>一</w:t>
      </w:r>
      <w:r w:rsidRPr="007D12D9">
        <w:rPr>
          <w:rFonts w:ascii="標楷體" w:eastAsia="標楷體" w:hAnsi="標楷體" w:cs="標楷體"/>
          <w:noProof/>
        </w:rPr>
        <w:t>、乙方應以甲方所提供之場所與設備為依據，於契約委任期間內進行管理與服務，並</w:t>
      </w:r>
      <w:r w:rsidRPr="007D12D9">
        <w:rPr>
          <w:rFonts w:ascii="標楷體" w:eastAsia="標楷體" w:hAnsi="標楷體" w:cs="標楷體" w:hint="eastAsia"/>
          <w:noProof/>
        </w:rPr>
        <w:t xml:space="preserve">  </w:t>
      </w:r>
    </w:p>
    <w:p w:rsidR="00A759B2" w:rsidRPr="007D12D9" w:rsidRDefault="00A759B2" w:rsidP="00A759B2">
      <w:pPr>
        <w:spacing w:line="0" w:lineRule="atLeast"/>
        <w:ind w:leftChars="413" w:left="991"/>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提供</w:t>
      </w:r>
      <w:r w:rsidRPr="007D12D9">
        <w:rPr>
          <w:rFonts w:ascii="標楷體" w:eastAsia="標楷體" w:hAnsi="標楷體" w:cs="標楷體" w:hint="eastAsia"/>
          <w:noProof/>
        </w:rPr>
        <w:t>經營</w:t>
      </w:r>
      <w:r w:rsidRPr="007D12D9">
        <w:rPr>
          <w:rFonts w:ascii="標楷體" w:eastAsia="標楷體" w:hAnsi="標楷體" w:cs="標楷體"/>
          <w:noProof/>
        </w:rPr>
        <w:t>專業規劃與建議。</w:t>
      </w:r>
    </w:p>
    <w:p w:rsidR="00A759B2" w:rsidRPr="007D12D9" w:rsidRDefault="00A759B2" w:rsidP="00A759B2">
      <w:pPr>
        <w:spacing w:line="0" w:lineRule="atLeast"/>
        <w:ind w:left="851"/>
        <w:jc w:val="both"/>
        <w:rPr>
          <w:rFonts w:ascii="標楷體" w:eastAsia="標楷體" w:hAnsi="標楷體"/>
        </w:rPr>
      </w:pPr>
      <w:r w:rsidRPr="007D12D9">
        <w:rPr>
          <w:rFonts w:ascii="標楷體" w:eastAsia="標楷體" w:hAnsi="標楷體" w:cs="標楷體" w:hint="eastAsia"/>
          <w:noProof/>
        </w:rPr>
        <w:t xml:space="preserve"> 二</w:t>
      </w:r>
      <w:r w:rsidRPr="007D12D9">
        <w:rPr>
          <w:rFonts w:ascii="標楷體" w:eastAsia="標楷體" w:hAnsi="標楷體" w:cs="標楷體"/>
          <w:noProof/>
        </w:rPr>
        <w:t>、委任</w:t>
      </w:r>
      <w:r w:rsidRPr="007D12D9">
        <w:rPr>
          <w:rFonts w:ascii="標楷體" w:eastAsia="標楷體" w:hAnsi="標楷體" w:cs="標楷體" w:hint="eastAsia"/>
          <w:noProof/>
        </w:rPr>
        <w:t>服務</w:t>
      </w:r>
      <w:r w:rsidRPr="007D12D9">
        <w:rPr>
          <w:rFonts w:ascii="標楷體" w:eastAsia="標楷體" w:hAnsi="標楷體" w:cs="標楷體"/>
          <w:noProof/>
        </w:rPr>
        <w:t>管理內容如下：</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管理標的物之設備與建立管理制度，並針對現場之缺失進行改善與建議。</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任聘優質專業人員執行委任標的物之</w:t>
      </w:r>
      <w:r w:rsidRPr="007D12D9">
        <w:rPr>
          <w:rFonts w:ascii="標楷體" w:eastAsia="標楷體" w:hAnsi="標楷體" w:cs="標楷體" w:hint="eastAsia"/>
          <w:noProof/>
        </w:rPr>
        <w:t>經營</w:t>
      </w:r>
      <w:r w:rsidRPr="007D12D9">
        <w:rPr>
          <w:rFonts w:ascii="標楷體" w:eastAsia="標楷體" w:hAnsi="標楷體" w:cs="標楷體"/>
          <w:noProof/>
        </w:rPr>
        <w:t>管理，提升俱樂部素質與服務。</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提升社區的價值：</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協助規劃與製作社區參加政府單位評鑑所須資料。</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協助社區志工成立與管理。</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提供體適能諮詢服務與游泳諮詢服務。</w:t>
      </w:r>
      <w:bookmarkStart w:id="6" w:name="3"/>
      <w:bookmarkEnd w:id="6"/>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其他提升社區價值之相關建議及諮詢服務。</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規劃社區活動並輔導社區社團的運作。</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落實執行甲方之決議，惟甲方之決議不得違背本合約之原意及範圍。</w:t>
      </w:r>
    </w:p>
    <w:p w:rsidR="00A759B2" w:rsidRPr="007D12D9" w:rsidRDefault="00A759B2" w:rsidP="00A759B2">
      <w:pPr>
        <w:spacing w:line="0" w:lineRule="atLeast"/>
        <w:ind w:left="851"/>
        <w:jc w:val="both"/>
        <w:rPr>
          <w:rFonts w:ascii="標楷體" w:eastAsia="標楷體" w:hAnsi="標楷體"/>
        </w:rPr>
      </w:pPr>
      <w:r w:rsidRPr="007D12D9">
        <w:rPr>
          <w:rFonts w:ascii="標楷體" w:eastAsia="標楷體" w:hAnsi="標楷體" w:cs="標楷體" w:hint="eastAsia"/>
          <w:noProof/>
        </w:rPr>
        <w:t xml:space="preserve"> 三</w:t>
      </w:r>
      <w:r w:rsidRPr="007D12D9">
        <w:rPr>
          <w:rFonts w:ascii="標楷體" w:eastAsia="標楷體" w:hAnsi="標楷體" w:cs="標楷體"/>
          <w:noProof/>
        </w:rPr>
        <w:t>、每月俱樂部經理應與甲方會報，提供經營管理情形並匯報該月營運狀況。</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第四條：委</w:t>
      </w:r>
      <w:r w:rsidRPr="007D12D9">
        <w:rPr>
          <w:rFonts w:ascii="標楷體" w:eastAsia="標楷體" w:hAnsi="標楷體" w:cs="標楷體" w:hint="eastAsia"/>
          <w:noProof/>
        </w:rPr>
        <w:t>任經營管理與</w:t>
      </w:r>
      <w:r w:rsidRPr="007D12D9">
        <w:rPr>
          <w:rFonts w:ascii="標楷體" w:eastAsia="標楷體" w:hAnsi="標楷體" w:cs="標楷體"/>
          <w:noProof/>
        </w:rPr>
        <w:t>服務之內容</w:t>
      </w:r>
    </w:p>
    <w:p w:rsidR="00A759B2" w:rsidRPr="007D12D9" w:rsidRDefault="00A759B2" w:rsidP="00A759B2">
      <w:pPr>
        <w:pStyle w:val="afe"/>
        <w:numPr>
          <w:ilvl w:val="0"/>
          <w:numId w:val="186"/>
        </w:numPr>
        <w:spacing w:line="0" w:lineRule="atLeast"/>
        <w:ind w:leftChars="0"/>
        <w:rPr>
          <w:rFonts w:ascii="標楷體" w:eastAsia="標楷體" w:hAnsi="標楷體" w:cs="標楷體"/>
          <w:noProof/>
        </w:rPr>
      </w:pPr>
      <w:r w:rsidRPr="007D12D9">
        <w:rPr>
          <w:rFonts w:ascii="標楷體" w:eastAsia="標楷體" w:hAnsi="標楷體" w:cs="標楷體"/>
          <w:noProof/>
        </w:rPr>
        <w:t>乙方對委</w:t>
      </w:r>
      <w:r w:rsidRPr="007D12D9">
        <w:rPr>
          <w:rFonts w:ascii="標楷體" w:eastAsia="標楷體" w:hAnsi="標楷體" w:cs="標楷體" w:hint="eastAsia"/>
          <w:noProof/>
        </w:rPr>
        <w:t>任</w:t>
      </w:r>
      <w:r w:rsidRPr="007D12D9">
        <w:rPr>
          <w:rFonts w:ascii="標楷體" w:eastAsia="標楷體" w:hAnsi="標楷體" w:cs="標楷體"/>
          <w:noProof/>
        </w:rPr>
        <w:t>管理標的物範圍內之使用者、制度、過濾系統、加溫設備等事務負經營與管理之責任。</w:t>
      </w:r>
    </w:p>
    <w:p w:rsidR="00A759B2" w:rsidRPr="007D12D9" w:rsidRDefault="00A759B2" w:rsidP="00A759B2">
      <w:pPr>
        <w:pStyle w:val="afe"/>
        <w:numPr>
          <w:ilvl w:val="0"/>
          <w:numId w:val="186"/>
        </w:numPr>
        <w:spacing w:line="0" w:lineRule="atLeast"/>
        <w:ind w:leftChars="0"/>
        <w:rPr>
          <w:rFonts w:ascii="標楷體" w:eastAsia="標楷體" w:hAnsi="標楷體" w:cs="標楷體"/>
          <w:noProof/>
        </w:rPr>
      </w:pPr>
      <w:r w:rsidRPr="007D12D9">
        <w:rPr>
          <w:rFonts w:ascii="標楷體" w:eastAsia="標楷體" w:hAnsi="標楷體" w:cs="標楷體"/>
          <w:noProof/>
        </w:rPr>
        <w:t>雙方訂約後，由乙方負責生活館俱樂部之整體</w:t>
      </w:r>
      <w:r w:rsidRPr="007D12D9">
        <w:rPr>
          <w:rFonts w:ascii="標楷體" w:eastAsia="標楷體" w:hAnsi="標楷體" w:cs="標楷體" w:hint="eastAsia"/>
          <w:noProof/>
        </w:rPr>
        <w:t>經營</w:t>
      </w:r>
      <w:r w:rsidRPr="007D12D9">
        <w:rPr>
          <w:rFonts w:ascii="標楷體" w:eastAsia="標楷體" w:hAnsi="標楷體" w:cs="標楷體"/>
          <w:noProof/>
        </w:rPr>
        <w:t>與管理，所擬定之管理規章、收費標準或活動計畫等，悉經甲方與管委會同意並核准後實施。</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第五條：契約文件及效力</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rPr>
      </w:pPr>
      <w:r w:rsidRPr="007D12D9">
        <w:rPr>
          <w:rFonts w:ascii="標楷體" w:eastAsia="標楷體" w:hAnsi="標楷體" w:cs="標楷體"/>
          <w:noProof/>
        </w:rPr>
        <w:t>契約包括契約本文、附件及其變更或補充。</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本契約及其附件構成甲方對於委任乙方經營之完整合意，附件之效力與本契約同</w:t>
      </w:r>
      <w:r w:rsidRPr="007D12D9">
        <w:rPr>
          <w:rFonts w:ascii="標楷體" w:eastAsia="標楷體" w:hAnsi="標楷體" w:cs="標楷體" w:hint="eastAsia"/>
          <w:noProof/>
        </w:rPr>
        <w:t>，</w:t>
      </w:r>
      <w:r w:rsidRPr="007D12D9">
        <w:rPr>
          <w:rFonts w:ascii="標楷體" w:eastAsia="標楷體" w:hAnsi="標楷體" w:cs="標楷體"/>
          <w:noProof/>
        </w:rPr>
        <w:t>但兩者有牴觸時，以本契約為準。</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lastRenderedPageBreak/>
        <w:t>本契約未規定之事項，甲乙雙方得以書面另行約定之，修正時亦同。惟契約條款之修改，應經雙方同意後以書面為之。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契約文字：</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契約文字以中文為準。但下列情形得以外文為準：</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特殊技術或材料之圖文資料。</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國際組織、外國政府或其授權機構、公會或商會所出具之文件。</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其他經機關認定確有必要者。</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契約文字有中文譯文，其與外文文意不符者，除資格文件外，以中文為準。其因譯文有誤致生損害者，由提供譯文之一方負責賠償。</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契約所稱申請、報告、同意、指示、核准、通知、解釋及其他類似行為所為之意思表</w:t>
      </w:r>
      <w:r w:rsidRPr="007D12D9">
        <w:rPr>
          <w:rFonts w:ascii="標楷體" w:eastAsia="標楷體" w:hAnsi="標楷體" w:cs="標楷體" w:hint="eastAsia"/>
          <w:noProof/>
        </w:rPr>
        <w:t>示</w:t>
      </w:r>
      <w:r w:rsidRPr="007D12D9">
        <w:rPr>
          <w:rFonts w:ascii="標楷體" w:eastAsia="標楷體" w:hAnsi="標楷體" w:cs="標楷體"/>
          <w:noProof/>
        </w:rPr>
        <w:t>，以中文書面為原則。書面之遞交，得以面交簽收、郵寄或傳真至雙方預為約定之人員或處所。</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契約所使用之度量衡單位，除另有規定者外，以公制為之。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除另有規定外，契約以甲乙雙方簽約之日為簽約日，並以簽約之日起生效。</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契約所定事項如有違反法令或無法執行之部分，該部分無效。但除去該部分，契約亦可成立者，不影響其他部分之有效性。該無效之部分，甲乙雙方必要時得依契約原定</w:t>
      </w:r>
      <w:r w:rsidRPr="007D12D9">
        <w:rPr>
          <w:rFonts w:ascii="標楷體" w:eastAsia="標楷體" w:hAnsi="標楷體" w:cs="標楷體" w:hint="eastAsia"/>
          <w:noProof/>
        </w:rPr>
        <w:t>目的</w:t>
      </w:r>
      <w:r w:rsidRPr="007D12D9">
        <w:rPr>
          <w:rFonts w:ascii="標楷體" w:eastAsia="標楷體" w:hAnsi="標楷體" w:cs="標楷體"/>
          <w:noProof/>
        </w:rPr>
        <w:t>變更之。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契約正本2份，甲乙雙方各執1份。副本由所需單位自行印製。副本如有誤繕，以正本準。</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noProof/>
        </w:rPr>
        <w:t>第六條：</w:t>
      </w:r>
      <w:r w:rsidRPr="007D12D9">
        <w:rPr>
          <w:rFonts w:ascii="標楷體" w:eastAsia="標楷體" w:hAnsi="標楷體" w:cs="標楷體" w:hint="eastAsia"/>
          <w:noProof/>
        </w:rPr>
        <w:t>履約保證金</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乙方應支付甲方履約保證票據(票據金額</w:t>
      </w:r>
      <w:r w:rsidRPr="007D12D9">
        <w:rPr>
          <w:rFonts w:ascii="標楷體" w:eastAsia="標楷體" w:hAnsi="標楷體" w:cs="標楷體" w:hint="eastAsia"/>
          <w:b/>
          <w:noProof/>
          <w:u w:val="single"/>
        </w:rPr>
        <w:t>新台幣        元整</w:t>
      </w:r>
      <w:r w:rsidRPr="007D12D9">
        <w:rPr>
          <w:rFonts w:ascii="標楷體" w:eastAsia="標楷體" w:hAnsi="標楷體" w:cs="標楷體" w:hint="eastAsia"/>
          <w:noProof/>
        </w:rPr>
        <w:t>，甲方未經乙方同意不得</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兌現)甲方於合約期滿後無息返還乙方履約保證金</w:t>
      </w:r>
      <w:r w:rsidRPr="007D12D9">
        <w:rPr>
          <w:rFonts w:ascii="標楷體" w:eastAsia="標楷體" w:hAnsi="標楷體" w:cs="標楷體"/>
          <w:noProof/>
        </w:rPr>
        <w:t>。</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第七條：</w:t>
      </w:r>
      <w:r w:rsidRPr="007D12D9">
        <w:rPr>
          <w:rFonts w:ascii="標楷體" w:eastAsia="標楷體" w:hAnsi="標楷體" w:cs="標楷體"/>
          <w:noProof/>
        </w:rPr>
        <w:t>服務費用與付款方式</w:t>
      </w:r>
    </w:p>
    <w:p w:rsidR="00A759B2" w:rsidRPr="007D12D9" w:rsidRDefault="00A759B2" w:rsidP="00A759B2">
      <w:pPr>
        <w:pStyle w:val="afe"/>
        <w:numPr>
          <w:ilvl w:val="0"/>
          <w:numId w:val="189"/>
        </w:numPr>
        <w:tabs>
          <w:tab w:val="left" w:pos="1568"/>
          <w:tab w:val="left" w:pos="5769"/>
        </w:tabs>
        <w:spacing w:line="0" w:lineRule="atLeast"/>
        <w:ind w:leftChars="0" w:left="1560" w:hanging="567"/>
        <w:rPr>
          <w:rFonts w:ascii="標楷體" w:eastAsia="標楷體" w:hAnsi="標楷體"/>
        </w:rPr>
      </w:pPr>
      <w:r w:rsidRPr="007D12D9">
        <w:rPr>
          <w:rFonts w:ascii="標楷體" w:eastAsia="標楷體" w:hAnsi="標楷體" w:cs="標楷體"/>
          <w:noProof/>
        </w:rPr>
        <w:t>甲方每月給付乙方</w:t>
      </w:r>
      <w:r w:rsidRPr="007D12D9">
        <w:rPr>
          <w:rFonts w:ascii="標楷體" w:eastAsia="標楷體" w:hAnsi="標楷體" w:cs="標楷體" w:hint="eastAsia"/>
          <w:noProof/>
        </w:rPr>
        <w:t>俱樂部委任經營派遣</w:t>
      </w:r>
      <w:r w:rsidRPr="007D12D9">
        <w:rPr>
          <w:rFonts w:ascii="標楷體" w:eastAsia="標楷體" w:hAnsi="標楷體" w:cs="標楷體"/>
          <w:noProof/>
        </w:rPr>
        <w:t>費用合計</w:t>
      </w:r>
      <w:r w:rsidRPr="007D12D9">
        <w:rPr>
          <w:rFonts w:ascii="標楷體" w:eastAsia="標楷體" w:hAnsi="標楷體" w:cs="標楷體"/>
          <w:b/>
          <w:noProof/>
          <w:u w:val="single"/>
        </w:rPr>
        <w:t>新台幣</w:t>
      </w:r>
      <w:r w:rsidRPr="007D12D9">
        <w:rPr>
          <w:rFonts w:ascii="標楷體" w:eastAsia="標楷體" w:hAnsi="標楷體" w:cs="Calibri" w:hint="eastAsia"/>
          <w:b/>
          <w:u w:val="single"/>
        </w:rPr>
        <w:t xml:space="preserve">        </w:t>
      </w:r>
      <w:r w:rsidRPr="007D12D9">
        <w:rPr>
          <w:rFonts w:ascii="標楷體" w:eastAsia="標楷體" w:hAnsi="標楷體" w:cs="標楷體"/>
          <w:b/>
          <w:noProof/>
          <w:u w:val="single"/>
        </w:rPr>
        <w:t>元整</w:t>
      </w:r>
      <w:r w:rsidRPr="007D12D9">
        <w:rPr>
          <w:rFonts w:ascii="標楷體" w:eastAsia="標楷體" w:hAnsi="標楷體"/>
          <w:b/>
          <w:noProof/>
          <w:w w:val="95"/>
          <w:u w:val="single"/>
        </w:rPr>
        <w:t>(</w:t>
      </w:r>
      <w:r w:rsidRPr="007D12D9">
        <w:rPr>
          <w:rFonts w:ascii="標楷體" w:eastAsia="標楷體" w:hAnsi="標楷體" w:cs="標楷體"/>
          <w:b/>
          <w:noProof/>
          <w:u w:val="single"/>
        </w:rPr>
        <w:t>含稅)</w:t>
      </w:r>
      <w:r w:rsidRPr="007D12D9">
        <w:rPr>
          <w:rFonts w:ascii="標楷體" w:eastAsia="標楷體" w:hAnsi="標楷體" w:cs="標楷體"/>
          <w:noProof/>
        </w:rPr>
        <w:t xml:space="preserve"> ，</w:t>
      </w:r>
      <w:r w:rsidRPr="007D12D9">
        <w:rPr>
          <w:rFonts w:ascii="標楷體" w:eastAsia="標楷體" w:hAnsi="標楷體" w:cs="標楷體" w:hint="eastAsia"/>
          <w:noProof/>
        </w:rPr>
        <w:t>戶外泳池短期救生員派遣費用合計</w:t>
      </w:r>
      <w:r w:rsidRPr="007D12D9">
        <w:rPr>
          <w:rFonts w:ascii="標楷體" w:eastAsia="標楷體" w:hAnsi="標楷體" w:cs="標楷體" w:hint="eastAsia"/>
          <w:b/>
          <w:noProof/>
          <w:u w:val="single"/>
        </w:rPr>
        <w:t>新台幣        元整(含稅)</w:t>
      </w:r>
      <w:r w:rsidRPr="007D12D9">
        <w:rPr>
          <w:rFonts w:ascii="標楷體" w:eastAsia="標楷體" w:hAnsi="標楷體" w:cs="標楷體"/>
          <w:noProof/>
        </w:rPr>
        <w:t xml:space="preserve"> 。</w:t>
      </w:r>
    </w:p>
    <w:p w:rsidR="00A759B2" w:rsidRPr="007D12D9" w:rsidRDefault="00A759B2" w:rsidP="00A759B2">
      <w:pPr>
        <w:pStyle w:val="afe"/>
        <w:numPr>
          <w:ilvl w:val="0"/>
          <w:numId w:val="189"/>
        </w:numPr>
        <w:tabs>
          <w:tab w:val="left" w:pos="1568"/>
          <w:tab w:val="left" w:pos="5769"/>
        </w:tabs>
        <w:spacing w:line="0" w:lineRule="atLeast"/>
        <w:ind w:leftChars="0" w:left="1560" w:hanging="567"/>
        <w:rPr>
          <w:rFonts w:ascii="標楷體" w:eastAsia="標楷體" w:hAnsi="標楷體"/>
        </w:rPr>
      </w:pPr>
      <w:r w:rsidRPr="007D12D9">
        <w:rPr>
          <w:rFonts w:ascii="標楷體" w:eastAsia="標楷體" w:hAnsi="標楷體" w:cs="標楷體"/>
          <w:noProof/>
        </w:rPr>
        <w:t>乙方服務費用不包括</w:t>
      </w:r>
      <w:r w:rsidRPr="007D12D9">
        <w:rPr>
          <w:rFonts w:ascii="標楷體" w:eastAsia="標楷體" w:hAnsi="標楷體" w:cs="標楷體"/>
          <w:noProof/>
          <w:u w:val="single"/>
        </w:rPr>
        <w:t>營運所衍生之租金、水費、電費、瓦斯費、設備修理更新、設</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備維護費、修繕費、公共意外保險費、月刊印刷費、書報費、郵費、電梯維護費、</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園藝費、燈具耗材、各式維修零件或設備購置、各式機具承租、沐浴用品、洗手皂</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液、棉花棒、擦手紙、衛生紙、電話費、網路通訊費用、水質委外檢測費、不動產</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稅捐、廣告費。</w:t>
      </w:r>
    </w:p>
    <w:p w:rsidR="00A759B2" w:rsidRPr="007D12D9" w:rsidRDefault="00A759B2" w:rsidP="00A759B2">
      <w:pPr>
        <w:pStyle w:val="afe"/>
        <w:numPr>
          <w:ilvl w:val="0"/>
          <w:numId w:val="189"/>
        </w:numPr>
        <w:spacing w:line="0" w:lineRule="atLeast"/>
        <w:ind w:leftChars="0" w:left="1560" w:hanging="567"/>
        <w:rPr>
          <w:rFonts w:ascii="標楷體" w:eastAsia="標楷體" w:hAnsi="標楷體"/>
        </w:rPr>
      </w:pPr>
      <w:r w:rsidRPr="007D12D9">
        <w:rPr>
          <w:rFonts w:ascii="標楷體" w:eastAsia="標楷體" w:hAnsi="標楷體" w:cs="標楷體"/>
          <w:noProof/>
          <w:szCs w:val="24"/>
        </w:rPr>
        <w:t>前項服務費用，乙方應於當月二十五日前將請款單及發票送達於甲方，甲方應於請款單記載</w:t>
      </w:r>
      <w:r w:rsidRPr="007D12D9">
        <w:rPr>
          <w:rFonts w:ascii="標楷體" w:eastAsia="標楷體" w:hAnsi="標楷體" w:cs="標楷體" w:hint="eastAsia"/>
          <w:noProof/>
          <w:szCs w:val="24"/>
        </w:rPr>
        <w:t>隔</w:t>
      </w:r>
      <w:r w:rsidRPr="007D12D9">
        <w:rPr>
          <w:rFonts w:ascii="標楷體" w:eastAsia="標楷體" w:hAnsi="標楷體" w:cs="標楷體"/>
          <w:noProof/>
          <w:szCs w:val="24"/>
        </w:rPr>
        <w:t>次月十日前匯入乙方指定之金融機構。</w:t>
      </w:r>
    </w:p>
    <w:p w:rsidR="00A759B2" w:rsidRPr="007D12D9" w:rsidRDefault="00A759B2" w:rsidP="00A759B2">
      <w:pPr>
        <w:pStyle w:val="afe"/>
        <w:spacing w:line="0" w:lineRule="atLeast"/>
        <w:ind w:leftChars="0" w:left="1560"/>
        <w:rPr>
          <w:rFonts w:ascii="標楷體" w:eastAsia="標楷體" w:hAnsi="標楷體"/>
        </w:rPr>
      </w:pPr>
      <w:r w:rsidRPr="007D12D9">
        <w:rPr>
          <w:rFonts w:ascii="標楷體" w:eastAsia="標楷體" w:hAnsi="標楷體" w:cs="標楷體"/>
          <w:noProof/>
        </w:rPr>
        <w:t>（</w:t>
      </w:r>
      <w:r w:rsidRPr="007D12D9">
        <w:rPr>
          <w:rFonts w:ascii="標楷體" w:eastAsia="標楷體" w:hAnsi="標楷體" w:cs="標楷體" w:hint="eastAsia"/>
          <w:b/>
          <w:noProof/>
          <w:u w:val="single"/>
        </w:rPr>
        <w:t xml:space="preserve">         </w:t>
      </w:r>
      <w:r w:rsidRPr="007D12D9">
        <w:rPr>
          <w:rFonts w:ascii="標楷體" w:eastAsia="標楷體" w:hAnsi="標楷體" w:cs="標楷體"/>
          <w:b/>
          <w:noProof/>
          <w:u w:val="single"/>
        </w:rPr>
        <w:t>分行</w:t>
      </w:r>
      <w:r w:rsidRPr="007D12D9">
        <w:rPr>
          <w:rFonts w:ascii="標楷體" w:eastAsia="標楷體" w:hAnsi="標楷體" w:cs="標楷體"/>
          <w:noProof/>
        </w:rPr>
        <w:t>，</w:t>
      </w:r>
      <w:r w:rsidRPr="007D12D9">
        <w:rPr>
          <w:rFonts w:ascii="標楷體" w:eastAsia="標楷體" w:hAnsi="標楷體" w:cs="標楷體"/>
          <w:b/>
          <w:noProof/>
          <w:u w:val="single"/>
        </w:rPr>
        <w:t>帳號：</w:t>
      </w:r>
      <w:r w:rsidRPr="007D12D9">
        <w:rPr>
          <w:rFonts w:ascii="標楷體" w:eastAsia="標楷體" w:hAnsi="標楷體" w:cs="標楷體" w:hint="eastAsia"/>
          <w:b/>
          <w:noProof/>
          <w:u w:val="single"/>
        </w:rPr>
        <w:t xml:space="preserve">            </w:t>
      </w:r>
      <w:r w:rsidRPr="007D12D9">
        <w:rPr>
          <w:rFonts w:ascii="標楷體" w:eastAsia="標楷體" w:hAnsi="標楷體" w:cs="標楷體"/>
          <w:noProof/>
        </w:rPr>
        <w:t>，</w:t>
      </w:r>
      <w:r w:rsidRPr="007D12D9">
        <w:rPr>
          <w:rFonts w:ascii="標楷體" w:eastAsia="標楷體" w:hAnsi="標楷體" w:cs="標楷體"/>
          <w:b/>
          <w:noProof/>
          <w:u w:val="single"/>
        </w:rPr>
        <w:t>戶名：</w:t>
      </w:r>
      <w:r w:rsidRPr="007D12D9">
        <w:rPr>
          <w:rFonts w:ascii="標楷體" w:eastAsia="標楷體" w:hAnsi="標楷體" w:cs="標楷體" w:hint="eastAsia"/>
          <w:b/>
          <w:noProof/>
          <w:u w:val="single"/>
        </w:rPr>
        <w:t xml:space="preserve">            </w:t>
      </w:r>
      <w:r w:rsidRPr="007D12D9">
        <w:rPr>
          <w:rFonts w:ascii="標楷體" w:eastAsia="標楷體" w:hAnsi="標楷體" w:cs="標楷體"/>
          <w:noProof/>
        </w:rPr>
        <w:t>）</w:t>
      </w:r>
    </w:p>
    <w:p w:rsidR="00A759B2" w:rsidRPr="007D12D9" w:rsidRDefault="00A759B2" w:rsidP="00A759B2">
      <w:pPr>
        <w:pStyle w:val="afe"/>
        <w:numPr>
          <w:ilvl w:val="0"/>
          <w:numId w:val="189"/>
        </w:numPr>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如乙方有違反本合約之約定</w:t>
      </w:r>
      <w:r w:rsidRPr="007D12D9">
        <w:rPr>
          <w:rFonts w:ascii="標楷體" w:eastAsia="標楷體" w:hAnsi="標楷體" w:cs="標楷體" w:hint="eastAsia"/>
          <w:noProof/>
        </w:rPr>
        <w:t>或甲方有事實足認乙方有不能履約本合約之虞者，甲方得延後給付服務費用</w:t>
      </w:r>
      <w:r w:rsidRPr="007D12D9">
        <w:rPr>
          <w:rFonts w:ascii="標楷體" w:eastAsia="標楷體" w:hAnsi="標楷體" w:cs="標楷體"/>
          <w:noProof/>
        </w:rPr>
        <w:t>，至乙方確實改善得支付服務費用。</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w:t>
      </w:r>
      <w:r w:rsidRPr="007D12D9">
        <w:rPr>
          <w:rFonts w:ascii="標楷體" w:eastAsia="標楷體" w:hAnsi="標楷體" w:cs="標楷體" w:hint="eastAsia"/>
          <w:noProof/>
        </w:rPr>
        <w:t>八</w:t>
      </w:r>
      <w:r w:rsidRPr="007D12D9">
        <w:rPr>
          <w:rFonts w:ascii="標楷體" w:eastAsia="標楷體" w:hAnsi="標楷體" w:cs="標楷體"/>
          <w:noProof/>
        </w:rPr>
        <w:t>條：協力義務</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為利乙方經營管理甲方會館，甲方應提供下列場所與設施：</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一、提供適當之辦公場所。</w:t>
      </w:r>
    </w:p>
    <w:p w:rsidR="00A759B2" w:rsidRPr="007D12D9" w:rsidRDefault="00A759B2" w:rsidP="00A759B2">
      <w:pPr>
        <w:spacing w:line="0" w:lineRule="atLeast"/>
        <w:ind w:left="1416" w:hangingChars="590" w:hanging="1416"/>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二、提供相當之設備：辦公桌</w:t>
      </w:r>
      <w:r w:rsidRPr="007D12D9">
        <w:rPr>
          <w:rFonts w:ascii="標楷體" w:eastAsia="標楷體" w:hAnsi="標楷體" w:cs="標楷體" w:hint="eastAsia"/>
          <w:noProof/>
        </w:rPr>
        <w:t>2</w:t>
      </w:r>
      <w:r w:rsidRPr="007D12D9">
        <w:rPr>
          <w:rFonts w:ascii="標楷體" w:eastAsia="標楷體" w:hAnsi="標楷體" w:cs="標楷體"/>
          <w:noProof/>
        </w:rPr>
        <w:t>張、電話1線與網路1線、行政用電腦2台等業務與行政之設備。惟上述物品因乙方人員使用或管理不當發生毀損或遺失，應由乙方負責修復或賠償；若因甲方無法提供合適場所、設備以致於乙方無法完成服務內容等非歸責於乙方問題者，甲方不得要求乙方負相關違約責任及賠償。</w:t>
      </w:r>
    </w:p>
    <w:p w:rsidR="00A759B2" w:rsidRPr="007D12D9" w:rsidRDefault="00A759B2" w:rsidP="00A759B2">
      <w:pPr>
        <w:spacing w:line="0" w:lineRule="atLeast"/>
        <w:ind w:left="1416" w:hangingChars="590" w:hanging="1416"/>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三、契約未載明由乙方負擔之費用，應經甲方決議同意後，由甲方出資，乙方始得支用，</w:t>
      </w:r>
      <w:bookmarkStart w:id="7" w:name="5"/>
      <w:bookmarkEnd w:id="7"/>
      <w:r w:rsidRPr="007D12D9">
        <w:rPr>
          <w:rFonts w:ascii="標楷體" w:eastAsia="標楷體" w:hAnsi="標楷體" w:cs="標楷體"/>
          <w:noProof/>
        </w:rPr>
        <w:t>如乙方於經營管理範圍內另需採購其他資產設備者亦同。甲方另行出資採購之資產設備其財產權歸屬於甲方。</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noProof/>
        </w:rPr>
        <w:t>第</w:t>
      </w:r>
      <w:r w:rsidRPr="007D12D9">
        <w:rPr>
          <w:rFonts w:ascii="標楷體" w:eastAsia="標楷體" w:hAnsi="標楷體" w:cs="標楷體" w:hint="eastAsia"/>
          <w:noProof/>
        </w:rPr>
        <w:t>九</w:t>
      </w:r>
      <w:r w:rsidRPr="007D12D9">
        <w:rPr>
          <w:rFonts w:ascii="標楷體" w:eastAsia="標楷體" w:hAnsi="標楷體" w:cs="標楷體"/>
          <w:noProof/>
        </w:rPr>
        <w:t>條：乙方人員派遣人員職稱與相關事項</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生活館俱樂部所僱用人員皆為乙方之聘僱人員，一律遵照乙方之人事規章（乙方規章不</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得違反本契約規定、勞動基準法及其相關法令規範</w:t>
      </w:r>
      <w:r w:rsidRPr="007D12D9">
        <w:rPr>
          <w:rFonts w:ascii="標楷體" w:eastAsia="標楷體" w:hAnsi="標楷體" w:cs="標楷體" w:hint="eastAsia"/>
          <w:noProof/>
        </w:rPr>
        <w:t xml:space="preserve"> </w:t>
      </w:r>
      <w:r w:rsidRPr="007D12D9">
        <w:rPr>
          <w:rFonts w:ascii="標楷體" w:eastAsia="標楷體" w:hAnsi="標楷體" w:cs="標楷體"/>
          <w:noProof/>
        </w:rPr>
        <w:t>），並依照本契約議定內容辦理各項規</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定事項。</w:t>
      </w:r>
    </w:p>
    <w:p w:rsidR="00A759B2" w:rsidRPr="007D12D9" w:rsidRDefault="00A759B2" w:rsidP="00A759B2">
      <w:pPr>
        <w:pStyle w:val="afe"/>
        <w:numPr>
          <w:ilvl w:val="1"/>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hint="eastAsia"/>
          <w:noProof/>
        </w:rPr>
        <w:lastRenderedPageBreak/>
        <w:t>乙方人員上班時數</w:t>
      </w:r>
      <w:r w:rsidRPr="007D12D9">
        <w:rPr>
          <w:rFonts w:ascii="標楷體" w:eastAsia="標楷體" w:hAnsi="標楷體" w:cs="標楷體"/>
          <w:noProof/>
        </w:rPr>
        <w:t>、</w:t>
      </w:r>
      <w:r w:rsidRPr="007D12D9">
        <w:rPr>
          <w:rFonts w:ascii="標楷體" w:eastAsia="標楷體" w:hAnsi="標楷體" w:cs="標楷體" w:hint="eastAsia"/>
          <w:noProof/>
        </w:rPr>
        <w:t>薪資與派遣情形詳如(附件一)。</w:t>
      </w:r>
    </w:p>
    <w:p w:rsidR="00A759B2" w:rsidRPr="007D12D9" w:rsidRDefault="00A759B2" w:rsidP="00A759B2">
      <w:pPr>
        <w:pStyle w:val="afe"/>
        <w:spacing w:line="0" w:lineRule="atLeast"/>
        <w:ind w:leftChars="0" w:left="1560"/>
        <w:rPr>
          <w:rFonts w:ascii="標楷體" w:eastAsia="標楷體" w:hAnsi="標楷體" w:cs="標楷體"/>
          <w:noProof/>
        </w:rPr>
      </w:pPr>
    </w:p>
    <w:tbl>
      <w:tblPr>
        <w:tblStyle w:val="aff2"/>
        <w:tblW w:w="0" w:type="auto"/>
        <w:tblLook w:val="04A0" w:firstRow="1" w:lastRow="0" w:firstColumn="1" w:lastColumn="0" w:noHBand="0" w:noVBand="1"/>
      </w:tblPr>
      <w:tblGrid>
        <w:gridCol w:w="1809"/>
        <w:gridCol w:w="4962"/>
        <w:gridCol w:w="1559"/>
        <w:gridCol w:w="1932"/>
      </w:tblGrid>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職稱</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上班時間</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加班時薪</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備註</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俱樂部經理</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月休六天不補班</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俱樂部主任</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月休六天不補班</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櫃檯秘書</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室內救生員</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戶外救生員</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健身教練</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134924">
        <w:tc>
          <w:tcPr>
            <w:tcW w:w="180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清潔人員</w:t>
            </w:r>
          </w:p>
        </w:tc>
        <w:tc>
          <w:tcPr>
            <w:tcW w:w="496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bl>
    <w:p w:rsidR="00A759B2" w:rsidRPr="007D12D9" w:rsidRDefault="00A759B2" w:rsidP="00A759B2">
      <w:pPr>
        <w:spacing w:line="0" w:lineRule="atLeast"/>
        <w:rPr>
          <w:rFonts w:ascii="標楷體" w:eastAsia="標楷體" w:hAnsi="標楷體" w:cs="標楷體"/>
          <w:noProof/>
        </w:rPr>
      </w:pPr>
    </w:p>
    <w:p w:rsidR="00A759B2" w:rsidRPr="007D12D9" w:rsidRDefault="00A759B2" w:rsidP="00A759B2">
      <w:pPr>
        <w:pStyle w:val="afe"/>
        <w:numPr>
          <w:ilvl w:val="0"/>
          <w:numId w:val="190"/>
        </w:numPr>
        <w:autoSpaceDE w:val="0"/>
        <w:autoSpaceDN w:val="0"/>
        <w:adjustRightInd w:val="0"/>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乙方救生員須領有政府認可之協會，所頒發之合格救生員證，每日須有乙名以上人員有上述資格，且當班救生員不得兼任其他職位。</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依據救生員工作職掌與注意事項第一條之規定，救生員須負責泳池內及四</w:t>
      </w:r>
      <w:r w:rsidRPr="007D12D9">
        <w:rPr>
          <w:rFonts w:ascii="標楷體" w:eastAsia="標楷體" w:hAnsi="標楷體" w:cs="標楷體" w:hint="eastAsia"/>
          <w:noProof/>
        </w:rPr>
        <w:t>周</w:t>
      </w:r>
      <w:r w:rsidRPr="007D12D9">
        <w:rPr>
          <w:rFonts w:ascii="標楷體" w:eastAsia="標楷體" w:hAnsi="標楷體" w:cs="標楷體"/>
          <w:noProof/>
        </w:rPr>
        <w:t>所有人員之安全秩序與非執行救生工作時池內之清潔管理。</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如遇天災狀況(地震或颱風)，經新北市政府宣佈停止上班上課，俱樂部停止開放。</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乙方所派遣之工作人員經甲方提出質疑不適任或其他不法之情事時，乙方應於七個工作天內提出該員良好的服務事證或改善計畫給甲方。若甲方認定仍未改善，乙方應無條件更換該工作人員。</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除夕、初一、初二、初三為乙方工作人員年休假期，其餘國定假日乙方人員必須上班</w:t>
      </w:r>
      <w:r w:rsidRPr="007D12D9">
        <w:rPr>
          <w:rFonts w:ascii="標楷體" w:eastAsia="標楷體" w:hAnsi="標楷體" w:cs="標楷體" w:hint="eastAsia"/>
          <w:noProof/>
        </w:rPr>
        <w:t>（</w:t>
      </w:r>
      <w:r w:rsidRPr="007D12D9">
        <w:rPr>
          <w:rFonts w:ascii="標楷體" w:eastAsia="標楷體" w:hAnsi="標楷體" w:cs="標楷體"/>
          <w:noProof/>
        </w:rPr>
        <w:t>惟因甲方要求而暫停派員者不在此限</w:t>
      </w:r>
      <w:r w:rsidRPr="007D12D9">
        <w:rPr>
          <w:rFonts w:ascii="標楷體" w:eastAsia="標楷體" w:hAnsi="標楷體" w:cs="標楷體" w:hint="eastAsia"/>
          <w:noProof/>
        </w:rPr>
        <w:t>）</w:t>
      </w:r>
      <w:r w:rsidRPr="007D12D9">
        <w:rPr>
          <w:rFonts w:ascii="標楷體" w:eastAsia="標楷體" w:hAnsi="標楷體" w:cs="標楷體"/>
          <w:noProof/>
        </w:rPr>
        <w:t>。</w:t>
      </w:r>
      <w:r w:rsidRPr="007D12D9">
        <w:rPr>
          <w:rFonts w:ascii="標楷體" w:eastAsia="標楷體" w:hAnsi="標楷體" w:cs="標楷體" w:hint="eastAsia"/>
          <w:noProof/>
        </w:rPr>
        <w:t>另非週六日之國定假日乙方得向甲方申請延長工時加班費用</w:t>
      </w:r>
      <w:r w:rsidRPr="007D12D9">
        <w:rPr>
          <w:rFonts w:ascii="標楷體" w:eastAsia="標楷體" w:hAnsi="標楷體" w:cs="標楷體"/>
          <w:noProof/>
        </w:rPr>
        <w:t>，</w:t>
      </w:r>
      <w:r w:rsidRPr="007D12D9">
        <w:rPr>
          <w:rFonts w:ascii="標楷體" w:eastAsia="標楷體" w:hAnsi="標楷體" w:cs="標楷體" w:hint="eastAsia"/>
          <w:noProof/>
        </w:rPr>
        <w:t>每小時/每人/200元</w:t>
      </w:r>
      <w:r w:rsidRPr="007D12D9">
        <w:rPr>
          <w:rFonts w:ascii="標楷體" w:eastAsia="標楷體" w:hAnsi="標楷體" w:cs="標楷體"/>
          <w:noProof/>
        </w:rPr>
        <w:t>。</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乙方對於本約所訂應提供之經營管理，應善盡善良管理人之注意義務，執行業務時，應遵守誠實信用之原則，不得有不正當行為或廢弛其職務。</w:t>
      </w:r>
      <w:bookmarkStart w:id="8" w:name="6"/>
      <w:bookmarkEnd w:id="8"/>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對於各項經營管理配合防範注意事項，乙方應對甲方盡告知說明之義務。</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對於甲乙雙方書面指示應保守秘密之事項，盡保密之責，他方不得對外任意洩露相關訊息。若因某方洩露以致於其中一方損失者，某方應負損害賠償責任。</w:t>
      </w:r>
    </w:p>
    <w:p w:rsidR="00A759B2"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乙方工作人員之紀律：乙方工作人員必須依乙方公司之規定履行本契約書之服務，如甲</w:t>
      </w:r>
      <w:r w:rsidRPr="007D12D9">
        <w:rPr>
          <w:rFonts w:ascii="標楷體" w:eastAsia="標楷體" w:hAnsi="標楷體" w:cs="標楷體" w:hint="eastAsia"/>
          <w:noProof/>
        </w:rPr>
        <w:t>乙</w:t>
      </w:r>
      <w:r w:rsidRPr="007D12D9">
        <w:rPr>
          <w:rFonts w:ascii="標楷體" w:eastAsia="標楷體" w:hAnsi="標楷體" w:cs="標楷體"/>
          <w:noProof/>
        </w:rPr>
        <w:t>方認知不同，而造成管理困難時，由甲乙雙方各派代表經討論協議後實施。</w:t>
      </w:r>
    </w:p>
    <w:p w:rsidR="001211F5" w:rsidRPr="007D12D9" w:rsidRDefault="001211F5" w:rsidP="009E334A">
      <w:pPr>
        <w:pStyle w:val="afe"/>
        <w:numPr>
          <w:ilvl w:val="0"/>
          <w:numId w:val="190"/>
        </w:numPr>
        <w:spacing w:line="0" w:lineRule="atLeast"/>
        <w:ind w:leftChars="0" w:left="1843" w:hanging="850"/>
        <w:rPr>
          <w:rFonts w:ascii="標楷體" w:eastAsia="標楷體" w:hAnsi="標楷體" w:cs="標楷體"/>
          <w:noProof/>
        </w:rPr>
      </w:pPr>
      <w:r w:rsidRPr="001211F5">
        <w:rPr>
          <w:rFonts w:ascii="標楷體" w:eastAsia="標楷體" w:hAnsi="標楷體" w:cs="標楷體" w:hint="eastAsia"/>
          <w:noProof/>
        </w:rPr>
        <w:t>乙方應確實管理生活館內員工之出勤</w:t>
      </w:r>
      <w:r w:rsidR="009E334A">
        <w:rPr>
          <w:rFonts w:ascii="標楷體" w:eastAsia="標楷體" w:hAnsi="標楷體" w:cs="標楷體" w:hint="eastAsia"/>
          <w:noProof/>
        </w:rPr>
        <w:t>，</w:t>
      </w:r>
      <w:r w:rsidR="009E334A" w:rsidRPr="009E334A">
        <w:rPr>
          <w:rFonts w:ascii="標楷體" w:eastAsia="標楷體" w:hAnsi="標楷體" w:cs="標楷體" w:hint="eastAsia"/>
          <w:noProof/>
        </w:rPr>
        <w:t>若有出勤不實或浮報出勤薪酬者，乙方應賠償新籌之十倍金額予甲方。</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w:t>
      </w:r>
      <w:r w:rsidRPr="007D12D9">
        <w:rPr>
          <w:rFonts w:ascii="標楷體" w:eastAsia="標楷體" w:hAnsi="標楷體" w:cs="標楷體" w:hint="eastAsia"/>
          <w:noProof/>
        </w:rPr>
        <w:t>十</w:t>
      </w:r>
      <w:r w:rsidRPr="007D12D9">
        <w:rPr>
          <w:rFonts w:ascii="標楷體" w:eastAsia="標楷體" w:hAnsi="標楷體" w:cs="標楷體"/>
          <w:noProof/>
        </w:rPr>
        <w:t>條：機房操作與水質處理部分</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一</w:t>
      </w:r>
      <w:r w:rsidRPr="007D12D9">
        <w:rPr>
          <w:rFonts w:ascii="標楷體" w:eastAsia="標楷體" w:hAnsi="標楷體" w:cs="標楷體"/>
          <w:noProof/>
        </w:rPr>
        <w:t>、乙方每日</w:t>
      </w:r>
      <w:r w:rsidRPr="007D12D9">
        <w:rPr>
          <w:rFonts w:ascii="標楷體" w:eastAsia="標楷體" w:hAnsi="標楷體" w:cs="標楷體" w:hint="eastAsia"/>
          <w:noProof/>
        </w:rPr>
        <w:t>（</w:t>
      </w:r>
      <w:r w:rsidRPr="007D12D9">
        <w:rPr>
          <w:rFonts w:ascii="標楷體" w:eastAsia="標楷體" w:hAnsi="標楷體" w:cs="標楷體"/>
          <w:noProof/>
        </w:rPr>
        <w:t>上班時間</w:t>
      </w:r>
      <w:r w:rsidRPr="007D12D9">
        <w:rPr>
          <w:rFonts w:ascii="標楷體" w:eastAsia="標楷體" w:hAnsi="標楷體" w:cs="標楷體" w:hint="eastAsia"/>
          <w:noProof/>
        </w:rPr>
        <w:t>）</w:t>
      </w:r>
      <w:r w:rsidRPr="007D12D9">
        <w:rPr>
          <w:rFonts w:ascii="標楷體" w:eastAsia="標楷體" w:hAnsi="標楷體" w:cs="標楷體"/>
          <w:noProof/>
        </w:rPr>
        <w:t>檢查與每週定期操作維護甲方機房項目如下</w:t>
      </w:r>
      <w:r w:rsidRPr="007D12D9">
        <w:rPr>
          <w:rFonts w:ascii="標楷體" w:eastAsia="標楷體" w:hAnsi="標楷體" w:cs="標楷體" w:hint="eastAsia"/>
          <w:noProof/>
        </w:rPr>
        <w:t>：</w:t>
      </w:r>
    </w:p>
    <w:p w:rsidR="00A759B2" w:rsidRPr="007D12D9" w:rsidRDefault="00A759B2" w:rsidP="00A759B2">
      <w:pPr>
        <w:spacing w:line="0" w:lineRule="atLeast"/>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hint="eastAsia"/>
          <w:noProof/>
        </w:rPr>
        <w:t>（一）</w:t>
      </w:r>
      <w:r w:rsidRPr="007D12D9">
        <w:rPr>
          <w:rFonts w:ascii="標楷體" w:eastAsia="標楷體" w:hAnsi="標楷體" w:cs="標楷體"/>
          <w:noProof/>
        </w:rPr>
        <w:t>過濾桶正逆洗操作。</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（二）</w:t>
      </w:r>
      <w:r w:rsidRPr="007D12D9">
        <w:rPr>
          <w:rFonts w:ascii="標楷體" w:eastAsia="標楷體" w:hAnsi="標楷體" w:cs="標楷體"/>
          <w:noProof/>
        </w:rPr>
        <w:t>游泳池、</w:t>
      </w:r>
      <w:r w:rsidRPr="007D12D9">
        <w:rPr>
          <w:rFonts w:ascii="標楷體" w:eastAsia="標楷體" w:hAnsi="標楷體" w:cs="標楷體" w:hint="eastAsia"/>
          <w:noProof/>
        </w:rPr>
        <w:t>三溫暖冷熱池</w:t>
      </w:r>
      <w:r w:rsidRPr="007D12D9">
        <w:rPr>
          <w:rFonts w:ascii="標楷體" w:eastAsia="標楷體" w:hAnsi="標楷體" w:cs="標楷體"/>
          <w:noProof/>
        </w:rPr>
        <w:t>、</w:t>
      </w:r>
      <w:r w:rsidRPr="007D12D9">
        <w:rPr>
          <w:rFonts w:ascii="標楷體" w:eastAsia="標楷體" w:hAnsi="標楷體" w:cs="標楷體" w:hint="eastAsia"/>
          <w:noProof/>
        </w:rPr>
        <w:t>SPA池</w:t>
      </w:r>
      <w:r w:rsidRPr="007D12D9">
        <w:rPr>
          <w:rFonts w:ascii="標楷體" w:eastAsia="標楷體" w:hAnsi="標楷體" w:cs="標楷體"/>
          <w:noProof/>
        </w:rPr>
        <w:t>補進排水。</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（三）</w:t>
      </w:r>
      <w:r w:rsidRPr="007D12D9">
        <w:rPr>
          <w:rFonts w:ascii="標楷體" w:eastAsia="標楷體" w:hAnsi="標楷體" w:cs="標楷體"/>
          <w:noProof/>
        </w:rPr>
        <w:t>機房基本檢查(含過濾桶壓力表指數、馬達運轉、水管管路等)</w:t>
      </w:r>
    </w:p>
    <w:p w:rsidR="00215A1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（四）</w:t>
      </w:r>
      <w:r w:rsidRPr="007D12D9">
        <w:rPr>
          <w:rFonts w:ascii="標楷體" w:eastAsia="標楷體" w:hAnsi="標楷體" w:cs="標楷體"/>
          <w:noProof/>
        </w:rPr>
        <w:t>依行政院衛生署疾病管制局衛署疾管愛字第0960005305號之規定提供水質PH及</w:t>
      </w:r>
    </w:p>
    <w:p w:rsidR="00A759B2" w:rsidRPr="007D12D9" w:rsidRDefault="00A759B2" w:rsidP="00215A19">
      <w:pPr>
        <w:spacing w:line="0" w:lineRule="atLeast"/>
        <w:ind w:firstLineChars="600" w:firstLine="1440"/>
        <w:rPr>
          <w:rFonts w:ascii="標楷體" w:eastAsia="標楷體" w:hAnsi="標楷體" w:cs="標楷體"/>
          <w:noProof/>
        </w:rPr>
      </w:pPr>
      <w:r w:rsidRPr="007D12D9">
        <w:rPr>
          <w:rFonts w:ascii="標楷體" w:eastAsia="標楷體" w:hAnsi="標楷體" w:cs="標楷體"/>
          <w:noProof/>
        </w:rPr>
        <w:t>CL之專業測</w:t>
      </w:r>
      <w:r w:rsidRPr="007D12D9">
        <w:rPr>
          <w:rFonts w:ascii="標楷體" w:eastAsia="標楷體" w:hAnsi="標楷體" w:cs="標楷體" w:hint="eastAsia"/>
          <w:noProof/>
        </w:rPr>
        <w:t>試</w:t>
      </w:r>
      <w:r w:rsidRPr="007D12D9">
        <w:rPr>
          <w:rFonts w:ascii="標楷體" w:eastAsia="標楷體" w:hAnsi="標楷體" w:cs="標楷體"/>
          <w:noProof/>
        </w:rPr>
        <w:t>服務及檢驗結果公布等。</w:t>
      </w:r>
    </w:p>
    <w:p w:rsidR="00A759B2" w:rsidRPr="007D12D9" w:rsidRDefault="00A759B2" w:rsidP="00A759B2">
      <w:pPr>
        <w:spacing w:line="298"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一</w:t>
      </w:r>
      <w:r w:rsidRPr="007D12D9">
        <w:rPr>
          <w:rFonts w:ascii="標楷體" w:eastAsia="標楷體" w:hAnsi="標楷體" w:cs="標楷體"/>
          <w:noProof/>
        </w:rPr>
        <w:t>條：生活館俱樂部</w:t>
      </w:r>
      <w:r w:rsidRPr="007D12D9">
        <w:rPr>
          <w:rFonts w:ascii="標楷體" w:eastAsia="標楷體" w:hAnsi="標楷體" w:cs="標楷體" w:hint="eastAsia"/>
          <w:noProof/>
        </w:rPr>
        <w:t>及戶外泳池區</w:t>
      </w:r>
      <w:r w:rsidRPr="007D12D9">
        <w:rPr>
          <w:rFonts w:ascii="標楷體" w:eastAsia="標楷體" w:hAnsi="標楷體" w:cs="標楷體"/>
          <w:noProof/>
        </w:rPr>
        <w:t>開放時間</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一、俱樂部及戶外泳池區開放時間：</w:t>
      </w:r>
    </w:p>
    <w:tbl>
      <w:tblPr>
        <w:tblStyle w:val="aff2"/>
        <w:tblW w:w="0" w:type="auto"/>
        <w:tblLook w:val="04A0" w:firstRow="1" w:lastRow="0" w:firstColumn="1" w:lastColumn="0" w:noHBand="0" w:noVBand="1"/>
      </w:tblPr>
      <w:tblGrid>
        <w:gridCol w:w="1140"/>
        <w:gridCol w:w="1140"/>
        <w:gridCol w:w="1140"/>
        <w:gridCol w:w="1140"/>
        <w:gridCol w:w="1140"/>
        <w:gridCol w:w="1140"/>
        <w:gridCol w:w="1140"/>
        <w:gridCol w:w="1141"/>
        <w:gridCol w:w="1141"/>
      </w:tblGrid>
      <w:tr w:rsidR="00A759B2" w:rsidRPr="007D12D9" w:rsidTr="00134924">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區域</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日期</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星期一</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星期二</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星期三</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星期四</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星期五</w:t>
            </w:r>
          </w:p>
        </w:tc>
        <w:tc>
          <w:tcPr>
            <w:tcW w:w="1141"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星期六</w:t>
            </w:r>
          </w:p>
        </w:tc>
        <w:tc>
          <w:tcPr>
            <w:tcW w:w="1141"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星期日</w:t>
            </w:r>
          </w:p>
        </w:tc>
      </w:tr>
      <w:tr w:rsidR="00A759B2" w:rsidRPr="007D12D9" w:rsidTr="00215A19">
        <w:trPr>
          <w:trHeight w:val="631"/>
        </w:trPr>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開放時間</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r>
      <w:tr w:rsidR="00A759B2" w:rsidRPr="007D12D9" w:rsidTr="00215A19">
        <w:trPr>
          <w:trHeight w:val="683"/>
        </w:trPr>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室內全部</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關閉時間</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晚間2230</w:t>
            </w:r>
          </w:p>
        </w:tc>
      </w:tr>
      <w:tr w:rsidR="00A759B2" w:rsidRPr="007D12D9" w:rsidTr="00134924">
        <w:tc>
          <w:tcPr>
            <w:tcW w:w="1140" w:type="dxa"/>
            <w:vMerge w:val="restart"/>
          </w:tcPr>
          <w:p w:rsidR="00A759B2" w:rsidRPr="007D12D9" w:rsidRDefault="00A759B2" w:rsidP="00134924">
            <w:pPr>
              <w:spacing w:line="360" w:lineRule="auto"/>
              <w:jc w:val="center"/>
              <w:rPr>
                <w:rFonts w:ascii="標楷體" w:eastAsia="標楷體" w:hAnsi="標楷體" w:cs="標楷體"/>
                <w:noProof/>
              </w:rPr>
            </w:pPr>
            <w:r w:rsidRPr="007D12D9">
              <w:rPr>
                <w:rFonts w:ascii="標楷體" w:eastAsia="標楷體" w:hAnsi="標楷體" w:cs="標楷體" w:hint="eastAsia"/>
                <w:noProof/>
                <w:sz w:val="22"/>
              </w:rPr>
              <w:t>戶外泳池</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開放時間</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r>
      <w:tr w:rsidR="00A759B2" w:rsidRPr="007D12D9" w:rsidTr="00134924">
        <w:tc>
          <w:tcPr>
            <w:tcW w:w="1140" w:type="dxa"/>
            <w:vMerge/>
          </w:tcPr>
          <w:p w:rsidR="00A759B2" w:rsidRPr="007D12D9" w:rsidRDefault="00A759B2" w:rsidP="00134924">
            <w:pPr>
              <w:spacing w:line="0" w:lineRule="atLeast"/>
              <w:jc w:val="center"/>
              <w:rPr>
                <w:rFonts w:ascii="標楷體" w:eastAsia="標楷體" w:hAnsi="標楷體" w:cs="標楷體"/>
                <w:noProof/>
              </w:rPr>
            </w:pP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關閉時間</w:t>
            </w:r>
          </w:p>
        </w:tc>
        <w:tc>
          <w:tcPr>
            <w:tcW w:w="1140"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134924">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晚間2200</w:t>
            </w:r>
          </w:p>
        </w:tc>
        <w:tc>
          <w:tcPr>
            <w:tcW w:w="1141" w:type="dxa"/>
          </w:tcPr>
          <w:p w:rsidR="00A759B2" w:rsidRPr="007D12D9" w:rsidRDefault="00A759B2" w:rsidP="00134924">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晚間2200</w:t>
            </w:r>
          </w:p>
        </w:tc>
      </w:tr>
    </w:tbl>
    <w:p w:rsidR="00037579" w:rsidRDefault="00037579" w:rsidP="00A759B2">
      <w:pPr>
        <w:spacing w:line="300" w:lineRule="exact"/>
        <w:ind w:left="146"/>
        <w:rPr>
          <w:rFonts w:ascii="標楷體" w:eastAsia="標楷體" w:hAnsi="標楷體" w:cs="標楷體"/>
          <w:noProof/>
          <w:spacing w:val="-1"/>
        </w:rPr>
      </w:pPr>
    </w:p>
    <w:p w:rsidR="00A759B2" w:rsidRPr="007D12D9" w:rsidRDefault="00A759B2" w:rsidP="00A759B2">
      <w:pPr>
        <w:spacing w:line="300" w:lineRule="exact"/>
        <w:ind w:left="146"/>
        <w:rPr>
          <w:rFonts w:ascii="標楷體" w:eastAsia="標楷體" w:hAnsi="標楷體"/>
        </w:rPr>
      </w:pPr>
      <w:r w:rsidRPr="007D12D9">
        <w:rPr>
          <w:rFonts w:ascii="標楷體" w:eastAsia="標楷體" w:hAnsi="標楷體" w:cs="標楷體" w:hint="eastAsia"/>
          <w:noProof/>
          <w:spacing w:val="-1"/>
        </w:rPr>
        <w:lastRenderedPageBreak/>
        <w:t xml:space="preserve">         </w:t>
      </w:r>
      <w:r w:rsidRPr="007D12D9">
        <w:rPr>
          <w:rFonts w:ascii="標楷體" w:eastAsia="標楷體" w:hAnsi="標楷體" w:cs="標楷體"/>
          <w:noProof/>
          <w:spacing w:val="-1"/>
        </w:rPr>
        <w:t>二、</w:t>
      </w:r>
      <w:r w:rsidRPr="007D12D9">
        <w:rPr>
          <w:rFonts w:ascii="標楷體" w:eastAsia="標楷體" w:hAnsi="標楷體" w:cs="標楷體" w:hint="eastAsia"/>
          <w:noProof/>
        </w:rPr>
        <w:t>每週一休館</w:t>
      </w:r>
      <w:r w:rsidRPr="007D12D9">
        <w:rPr>
          <w:rFonts w:ascii="標楷體" w:eastAsia="標楷體" w:hAnsi="標楷體" w:cs="標楷體"/>
          <w:noProof/>
        </w:rPr>
        <w:t>，</w:t>
      </w:r>
      <w:r w:rsidRPr="007D12D9">
        <w:rPr>
          <w:rFonts w:ascii="標楷體" w:eastAsia="標楷體" w:hAnsi="標楷體" w:cs="標楷體" w:hint="eastAsia"/>
          <w:noProof/>
        </w:rPr>
        <w:t>俱樂部全部設施不開放入場使用</w:t>
      </w:r>
      <w:r w:rsidRPr="007D12D9">
        <w:rPr>
          <w:rFonts w:ascii="標楷體" w:eastAsia="標楷體" w:hAnsi="標楷體" w:cs="標楷體"/>
          <w:noProof/>
        </w:rPr>
        <w:t>。</w:t>
      </w:r>
    </w:p>
    <w:p w:rsidR="00A759B2" w:rsidRPr="007D12D9" w:rsidRDefault="00A759B2" w:rsidP="00A759B2">
      <w:pPr>
        <w:rPr>
          <w:rFonts w:ascii="標楷體" w:eastAsia="標楷體" w:hAnsi="標楷體" w:cs="標楷體"/>
          <w:noProof/>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三、</w:t>
      </w:r>
      <w:r w:rsidRPr="007D12D9">
        <w:rPr>
          <w:rFonts w:ascii="標楷體" w:eastAsia="標楷體" w:hAnsi="標楷體" w:cs="標楷體"/>
          <w:noProof/>
        </w:rPr>
        <w:t>本開放辦法得依實際經營需要由乙方提出修改建議且經管委會同意後實施</w:t>
      </w:r>
      <w:r w:rsidRPr="007D12D9">
        <w:rPr>
          <w:rFonts w:ascii="標楷體" w:eastAsia="標楷體" w:hAnsi="標楷體" w:cs="標楷體" w:hint="eastAsia"/>
          <w:noProof/>
        </w:rPr>
        <w:t>。</w:t>
      </w: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第十</w:t>
      </w:r>
      <w:r w:rsidRPr="007D12D9">
        <w:rPr>
          <w:rFonts w:ascii="標楷體" w:eastAsia="標楷體" w:hAnsi="標楷體" w:cs="標楷體" w:hint="eastAsia"/>
          <w:noProof/>
        </w:rPr>
        <w:t>二</w:t>
      </w:r>
      <w:r w:rsidRPr="007D12D9">
        <w:rPr>
          <w:rFonts w:ascii="標楷體" w:eastAsia="標楷體" w:hAnsi="標楷體" w:cs="標楷體"/>
          <w:noProof/>
        </w:rPr>
        <w:t>條：游泳教學、有氧課程及其他課程開課辦法</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一、</w:t>
      </w:r>
      <w:r w:rsidR="001211F5">
        <w:rPr>
          <w:rFonts w:ascii="標楷體" w:eastAsia="標楷體" w:hAnsi="標楷體" w:cs="標楷體" w:hint="eastAsia"/>
          <w:noProof/>
        </w:rPr>
        <w:t>游泳教學、有氧、健身課程開課與收費</w:t>
      </w:r>
      <w:r w:rsidRPr="007D12D9">
        <w:rPr>
          <w:rFonts w:ascii="標楷體" w:eastAsia="標楷體" w:hAnsi="標楷體" w:cs="標楷體"/>
          <w:noProof/>
        </w:rPr>
        <w:t>，</w:t>
      </w:r>
      <w:r w:rsidRPr="007D12D9">
        <w:rPr>
          <w:rFonts w:ascii="標楷體" w:eastAsia="標楷體" w:hAnsi="標楷體" w:cs="標楷體" w:hint="eastAsia"/>
          <w:noProof/>
        </w:rPr>
        <w:t>得依實際需要由乙方提出修改經管委</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會同意後實施</w:t>
      </w:r>
      <w:r w:rsidRPr="007D12D9">
        <w:rPr>
          <w:rFonts w:ascii="標楷體" w:eastAsia="標楷體" w:hAnsi="標楷體" w:cs="標楷體"/>
          <w:noProof/>
        </w:rPr>
        <w:t>。</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二、乙方擬開設之課程（如游泳課程、有氧課程、健身課程等課程）</w:t>
      </w:r>
      <w:r w:rsidRPr="007D12D9">
        <w:rPr>
          <w:rFonts w:ascii="標楷體" w:eastAsia="標楷體" w:hAnsi="標楷體" w:cs="標楷體"/>
          <w:noProof/>
        </w:rPr>
        <w:t>，</w:t>
      </w:r>
      <w:r w:rsidR="00DB0A41">
        <w:rPr>
          <w:rFonts w:ascii="標楷體" w:eastAsia="標楷體" w:hAnsi="標楷體" w:cs="標楷體"/>
          <w:noProof/>
        </w:rPr>
        <w:t>其</w:t>
      </w:r>
      <w:r w:rsidRPr="007D12D9">
        <w:rPr>
          <w:rFonts w:ascii="標楷體" w:eastAsia="標楷體" w:hAnsi="標楷體" w:cs="標楷體" w:hint="eastAsia"/>
          <w:noProof/>
        </w:rPr>
        <w:t>開課內容、時</w:t>
      </w:r>
    </w:p>
    <w:p w:rsidR="00A759B2"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段與使用社區場地</w:t>
      </w:r>
      <w:r w:rsidRPr="007D12D9">
        <w:rPr>
          <w:rFonts w:ascii="標楷體" w:eastAsia="標楷體" w:hAnsi="標楷體" w:cs="標楷體"/>
          <w:noProof/>
        </w:rPr>
        <w:t>，</w:t>
      </w:r>
      <w:r w:rsidRPr="007D12D9">
        <w:rPr>
          <w:rFonts w:ascii="標楷體" w:eastAsia="標楷體" w:hAnsi="標楷體" w:cs="標楷體" w:hint="eastAsia"/>
          <w:noProof/>
        </w:rPr>
        <w:t>須經管委會同意</w:t>
      </w:r>
      <w:r w:rsidRPr="007D12D9">
        <w:rPr>
          <w:rFonts w:ascii="標楷體" w:eastAsia="標楷體" w:hAnsi="標楷體" w:cs="標楷體"/>
          <w:noProof/>
        </w:rPr>
        <w:t>。</w:t>
      </w:r>
    </w:p>
    <w:p w:rsidR="001211F5" w:rsidRDefault="001211F5" w:rsidP="00A759B2">
      <w:pPr>
        <w:spacing w:line="300" w:lineRule="exact"/>
        <w:rPr>
          <w:rFonts w:ascii="標楷體" w:eastAsia="標楷體" w:hAnsi="標楷體" w:cs="標楷體"/>
          <w:noProof/>
        </w:rPr>
      </w:pPr>
      <w:r>
        <w:rPr>
          <w:rFonts w:ascii="標楷體" w:eastAsia="標楷體" w:hAnsi="標楷體" w:cs="標楷體"/>
          <w:noProof/>
        </w:rPr>
        <w:t xml:space="preserve">          三、乙方負責學員與教師每堂課之據實簽到並建檔送管委會保存。</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四、</w:t>
      </w:r>
      <w:r w:rsidRPr="001211F5">
        <w:rPr>
          <w:rFonts w:ascii="標楷體" w:eastAsia="標楷體" w:hAnsi="標楷體" w:cs="標楷體" w:hint="eastAsia"/>
          <w:noProof/>
        </w:rPr>
        <w:t>所有課程之毛利（學費收入扣除教師鐘點費支出）每季合併結算，若有餘優先彌補</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w:t>
      </w:r>
      <w:r w:rsidRPr="001211F5">
        <w:rPr>
          <w:rFonts w:ascii="標楷體" w:eastAsia="標楷體" w:hAnsi="標楷體" w:cs="標楷體" w:hint="eastAsia"/>
          <w:noProof/>
        </w:rPr>
        <w:t>本契約有效期間內累積之不足，再有餘之50％交由乙方自行運用。</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五、</w:t>
      </w:r>
      <w:r w:rsidRPr="001211F5">
        <w:rPr>
          <w:rFonts w:ascii="標楷體" w:eastAsia="標楷體" w:hAnsi="標楷體" w:cs="標楷體" w:hint="eastAsia"/>
          <w:noProof/>
        </w:rPr>
        <w:tab/>
        <w:t>若有教師簽到不實或鐘點費以少報多之情事，乙方應賠償該鐘點費十倍之金額予甲方。</w:t>
      </w:r>
    </w:p>
    <w:p w:rsidR="001211F5" w:rsidRP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六、</w:t>
      </w:r>
      <w:r w:rsidRPr="001211F5">
        <w:rPr>
          <w:rFonts w:ascii="標楷體" w:eastAsia="標楷體" w:hAnsi="標楷體" w:cs="標楷體" w:hint="eastAsia"/>
          <w:noProof/>
        </w:rPr>
        <w:tab/>
        <w:t>若有未繳學費之學員參與課程，乙方應賠償應繳學費之十倍金額予甲方；但經甲方特案核可者不在此限。</w:t>
      </w: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第十</w:t>
      </w:r>
      <w:r w:rsidRPr="007D12D9">
        <w:rPr>
          <w:rFonts w:ascii="標楷體" w:eastAsia="標楷體" w:hAnsi="標楷體" w:cs="標楷體" w:hint="eastAsia"/>
          <w:noProof/>
        </w:rPr>
        <w:t>三</w:t>
      </w:r>
      <w:r w:rsidRPr="007D12D9">
        <w:rPr>
          <w:rFonts w:ascii="標楷體" w:eastAsia="標楷體" w:hAnsi="標楷體" w:cs="標楷體"/>
          <w:noProof/>
        </w:rPr>
        <w:t>條：保險事宜</w:t>
      </w:r>
    </w:p>
    <w:p w:rsidR="00A759B2" w:rsidRPr="007D12D9" w:rsidRDefault="00A759B2" w:rsidP="00A759B2">
      <w:pPr>
        <w:spacing w:line="300" w:lineRule="exact"/>
        <w:ind w:leftChars="472" w:left="1133"/>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本契約甲方委任經營管理之區域，甲方應投保公共意外責任險或產險以保障使用者的</w:t>
      </w:r>
      <w:bookmarkStart w:id="9" w:name="7"/>
      <w:bookmarkEnd w:id="9"/>
    </w:p>
    <w:p w:rsidR="00A759B2" w:rsidRPr="007D12D9" w:rsidRDefault="00A759B2" w:rsidP="00A759B2">
      <w:pPr>
        <w:spacing w:line="300" w:lineRule="exact"/>
        <w:ind w:leftChars="472" w:left="1133"/>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安全，其所需之保險相關費用，由甲方自行負擔。</w:t>
      </w:r>
    </w:p>
    <w:p w:rsidR="00A759B2" w:rsidRPr="007D12D9" w:rsidRDefault="00A759B2" w:rsidP="00A759B2">
      <w:pPr>
        <w:spacing w:line="302" w:lineRule="exact"/>
        <w:rPr>
          <w:rFonts w:ascii="標楷體" w:eastAsia="標楷體" w:hAnsi="標楷體"/>
        </w:rPr>
      </w:pPr>
      <w:r w:rsidRPr="007D12D9">
        <w:rPr>
          <w:rFonts w:ascii="標楷體" w:eastAsia="標楷體" w:hAnsi="標楷體" w:cs="標楷體"/>
          <w:noProof/>
        </w:rPr>
        <w:t>第十</w:t>
      </w:r>
      <w:r w:rsidRPr="007D12D9">
        <w:rPr>
          <w:rFonts w:ascii="標楷體" w:eastAsia="標楷體" w:hAnsi="標楷體" w:cs="標楷體" w:hint="eastAsia"/>
          <w:noProof/>
        </w:rPr>
        <w:t>四</w:t>
      </w:r>
      <w:r w:rsidRPr="007D12D9">
        <w:rPr>
          <w:rFonts w:ascii="標楷體" w:eastAsia="標楷體" w:hAnsi="標楷體" w:cs="標楷體"/>
          <w:noProof/>
        </w:rPr>
        <w:t>條：損害賠償</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rPr>
      </w:pPr>
      <w:r w:rsidRPr="007D12D9">
        <w:rPr>
          <w:rFonts w:ascii="標楷體" w:eastAsia="標楷體" w:hAnsi="標楷體" w:cs="標楷體"/>
          <w:noProof/>
        </w:rPr>
        <w:t>因乙方未能善盡善良管理人注意義務，致甲方權益受侵害，乙方應負損害賠償責任。</w:t>
      </w:r>
    </w:p>
    <w:p w:rsidR="00A759B2" w:rsidRPr="007D12D9" w:rsidRDefault="00A759B2" w:rsidP="00A759B2">
      <w:pPr>
        <w:pStyle w:val="afe"/>
        <w:numPr>
          <w:ilvl w:val="0"/>
          <w:numId w:val="192"/>
        </w:numPr>
        <w:spacing w:line="302" w:lineRule="exact"/>
        <w:ind w:leftChars="0" w:left="1701" w:hanging="567"/>
        <w:rPr>
          <w:rFonts w:ascii="標楷體" w:eastAsia="標楷體" w:hAnsi="標楷體"/>
        </w:rPr>
      </w:pPr>
      <w:r w:rsidRPr="007D12D9">
        <w:rPr>
          <w:rFonts w:ascii="標楷體" w:eastAsia="標楷體" w:hAnsi="標楷體" w:cs="標楷體"/>
          <w:noProof/>
        </w:rPr>
        <w:t>因乙方未能善盡善良管理人注意義務，致本契約履約標的內各項設施或使用人於乙方上班期間遭受損害者，乙方應負損害賠償責任，並不受履約期間之限制。</w:t>
      </w:r>
    </w:p>
    <w:p w:rsidR="00A759B2" w:rsidRPr="007D12D9" w:rsidRDefault="00A759B2" w:rsidP="00A759B2">
      <w:pPr>
        <w:pStyle w:val="afe"/>
        <w:numPr>
          <w:ilvl w:val="0"/>
          <w:numId w:val="192"/>
        </w:numPr>
        <w:spacing w:line="303" w:lineRule="exact"/>
        <w:ind w:leftChars="0" w:left="1701" w:hanging="567"/>
        <w:rPr>
          <w:rFonts w:ascii="標楷體" w:eastAsia="標楷體" w:hAnsi="標楷體" w:cs="標楷體"/>
          <w:noProof/>
        </w:rPr>
      </w:pPr>
      <w:r w:rsidRPr="007D12D9">
        <w:rPr>
          <w:rFonts w:ascii="標楷體" w:eastAsia="標楷體" w:hAnsi="標楷體" w:cs="標楷體"/>
          <w:noProof/>
        </w:rPr>
        <w:t>有關本條第二項可歸責於乙方而致財物之損害賠償，甲方應於得知事故發生後三十日內檢附損失清冊，內容包括損失財物名稱、數量、單據憑證與損害賠償金額等，以書面通知乙方，由乙方照價賠償。</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cs="標楷體"/>
          <w:noProof/>
        </w:rPr>
      </w:pPr>
      <w:r w:rsidRPr="007D12D9">
        <w:rPr>
          <w:rFonts w:ascii="標楷體" w:eastAsia="標楷體" w:hAnsi="標楷體" w:cs="標楷體"/>
          <w:noProof/>
        </w:rPr>
        <w:t>有關本條第二項可歸責於乙方而致人員傷亡之損害賠償，甲方應於得知事故發生後三十日內檢附報警證明文件、醫院診斷證明書等文件，以書面通知乙方，並由乙方處理後續民刑事責任事宜。</w:t>
      </w:r>
    </w:p>
    <w:p w:rsidR="00A759B2" w:rsidRPr="007D12D9" w:rsidRDefault="00A759B2" w:rsidP="00A759B2">
      <w:pPr>
        <w:pStyle w:val="afe"/>
        <w:numPr>
          <w:ilvl w:val="0"/>
          <w:numId w:val="192"/>
        </w:numPr>
        <w:spacing w:line="303" w:lineRule="exact"/>
        <w:ind w:leftChars="0" w:left="1701" w:hanging="567"/>
        <w:rPr>
          <w:rFonts w:ascii="標楷體" w:eastAsia="標楷體" w:hAnsi="標楷體" w:cs="標楷體"/>
          <w:noProof/>
        </w:rPr>
      </w:pPr>
      <w:r w:rsidRPr="007D12D9">
        <w:rPr>
          <w:rFonts w:ascii="標楷體" w:eastAsia="標楷體" w:hAnsi="標楷體" w:cs="標楷體"/>
          <w:noProof/>
        </w:rPr>
        <w:t>會館現場公共物品與設備(施)器材，經甲乙雙方點交堪用無誤後，乙方必須負保管全責。非開放時間遭竊或遺失，除乙方可以提出已盡維護保管之責，否則乙方仍應負賠償責任。</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cs="標楷體"/>
          <w:noProof/>
        </w:rPr>
      </w:pPr>
      <w:r w:rsidRPr="007D12D9">
        <w:rPr>
          <w:rFonts w:ascii="標楷體" w:eastAsia="標楷體" w:hAnsi="標楷體" w:cs="標楷體"/>
          <w:noProof/>
        </w:rPr>
        <w:t>如開放時段相關設備(施)被住戶或使用人惡意使用損壞時，得由損壞之住戶或使用人理賠，如因乙方工作人員指導或管理或操作不當造成之毀損，由乙方自行維修或理賠。</w:t>
      </w:r>
    </w:p>
    <w:p w:rsidR="00A759B2" w:rsidRPr="007D12D9" w:rsidRDefault="00A759B2" w:rsidP="00A759B2">
      <w:pPr>
        <w:spacing w:line="298"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五</w:t>
      </w:r>
      <w:r w:rsidRPr="007D12D9">
        <w:rPr>
          <w:rFonts w:ascii="標楷體" w:eastAsia="標楷體" w:hAnsi="標楷體" w:cs="標楷體"/>
          <w:noProof/>
        </w:rPr>
        <w:t>條：免責條款</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因下列事由所致之損害，如非可歸責乙方時，乙方均不負賠償之責：</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一、乙方以書面或口頭告知使用人依使用規定使用，而使用人未依循乙方指示所造成之傷害或理賠。</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二、設施有危險性或故障，由乙方告知甲方改善或維修，甲方未改善或維修所造成之傷害。惟發生事故屬乙方工作人員失職所造成者，則由乙方負擔全責。</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三、甲乙雙方因下列天災或事變等不可抗力或不可歸責於契約之事由，致未能依時履約者，得展延履約期限；致不能履約者，得免除契約責任：</w:t>
      </w:r>
    </w:p>
    <w:p w:rsidR="00A759B2" w:rsidRPr="007D12D9" w:rsidRDefault="00A759B2" w:rsidP="00A759B2">
      <w:pPr>
        <w:spacing w:line="298" w:lineRule="exact"/>
        <w:ind w:leftChars="650" w:left="2409" w:hanging="849"/>
        <w:rPr>
          <w:rFonts w:ascii="標楷體" w:eastAsia="標楷體" w:hAnsi="標楷體"/>
        </w:rPr>
      </w:pPr>
      <w:r w:rsidRPr="007D12D9">
        <w:rPr>
          <w:rFonts w:ascii="標楷體" w:eastAsia="標楷體" w:hAnsi="標楷體" w:cs="標楷體" w:hint="eastAsia"/>
          <w:noProof/>
        </w:rPr>
        <w:t>（</w:t>
      </w:r>
      <w:r w:rsidRPr="007D12D9">
        <w:rPr>
          <w:rFonts w:ascii="標楷體" w:eastAsia="標楷體" w:hAnsi="標楷體" w:cs="標楷體"/>
          <w:noProof/>
        </w:rPr>
        <w:t>一）戰爭、封鎖、革命、叛亂、內亂、暴動或動員。</w:t>
      </w:r>
    </w:p>
    <w:p w:rsidR="00A759B2" w:rsidRPr="007D12D9" w:rsidRDefault="00A759B2" w:rsidP="00A759B2">
      <w:pPr>
        <w:spacing w:line="302" w:lineRule="exact"/>
        <w:ind w:leftChars="590" w:left="2266" w:hanging="850"/>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（二）山崩、地震、海嘯、火山爆發、颱風、豪雨、冰雹、水災、土石流、土崩、地層滑動、雷擊或其他天然災害。</w:t>
      </w:r>
    </w:p>
    <w:p w:rsidR="00A759B2" w:rsidRPr="007D12D9" w:rsidRDefault="00A759B2" w:rsidP="00A759B2">
      <w:pPr>
        <w:spacing w:line="349" w:lineRule="exact"/>
        <w:ind w:leftChars="591" w:left="2125" w:hanging="707"/>
        <w:rPr>
          <w:rFonts w:ascii="標楷體" w:eastAsia="標楷體" w:hAnsi="標楷體"/>
        </w:rPr>
      </w:pPr>
      <w:bookmarkStart w:id="10" w:name="8"/>
      <w:bookmarkEnd w:id="10"/>
      <w:r w:rsidRPr="007D12D9">
        <w:rPr>
          <w:rFonts w:ascii="標楷體" w:eastAsia="標楷體" w:hAnsi="標楷體" w:cs="標楷體" w:hint="eastAsia"/>
          <w:noProof/>
        </w:rPr>
        <w:t xml:space="preserve"> </w:t>
      </w:r>
      <w:r w:rsidRPr="007D12D9">
        <w:rPr>
          <w:rFonts w:ascii="標楷體" w:eastAsia="標楷體" w:hAnsi="標楷體" w:cs="標楷體"/>
          <w:noProof/>
        </w:rPr>
        <w:t>（三）交通中斷或道路冰封。</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（四）罷工、勞資糾紛或民眾非理性之聚眾抗爭。</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（五）毒氣、瘟疫、火災或爆炸。</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（六）履約標的遭破壞、竊盜、搶奪或強盜。</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（七）履約人員遭殺害、傷害、擄人勒贖或不法拘禁。</w:t>
      </w:r>
    </w:p>
    <w:p w:rsidR="00A759B2" w:rsidRPr="007D12D9" w:rsidRDefault="00A759B2" w:rsidP="00A759B2">
      <w:pPr>
        <w:spacing w:line="303" w:lineRule="exact"/>
        <w:ind w:leftChars="591" w:left="2125" w:hanging="707"/>
        <w:rPr>
          <w:rFonts w:ascii="標楷體" w:eastAsia="標楷體" w:hAnsi="標楷體"/>
        </w:rPr>
      </w:pPr>
      <w:r w:rsidRPr="007D12D9">
        <w:rPr>
          <w:rFonts w:ascii="標楷體" w:eastAsia="標楷體" w:hAnsi="標楷體" w:cs="標楷體" w:hint="eastAsia"/>
          <w:noProof/>
        </w:rPr>
        <w:lastRenderedPageBreak/>
        <w:t xml:space="preserve"> </w:t>
      </w:r>
      <w:r w:rsidRPr="007D12D9">
        <w:rPr>
          <w:rFonts w:ascii="標楷體" w:eastAsia="標楷體" w:hAnsi="標楷體" w:cs="標楷體"/>
          <w:noProof/>
        </w:rPr>
        <w:t>（八）水、能源或原料中斷或管制供應。</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（九）核子反應、核子輻射或放射性污染。</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（十）政府法令之新增或變更。</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（十一）其他經甲乙雙方認定確屬不可抗力者。</w:t>
      </w:r>
    </w:p>
    <w:p w:rsidR="00A759B2" w:rsidRPr="007D12D9" w:rsidRDefault="00A759B2" w:rsidP="00A759B2">
      <w:pPr>
        <w:spacing w:line="360"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六</w:t>
      </w:r>
      <w:r w:rsidRPr="007D12D9">
        <w:rPr>
          <w:rFonts w:ascii="標楷體" w:eastAsia="標楷體" w:hAnsi="標楷體" w:cs="標楷體"/>
          <w:noProof/>
        </w:rPr>
        <w:t>條：契約終止與解除</w:t>
      </w:r>
    </w:p>
    <w:p w:rsidR="00A759B2" w:rsidRPr="007D12D9" w:rsidRDefault="00A759B2" w:rsidP="00A759B2">
      <w:pPr>
        <w:spacing w:line="303" w:lineRule="exact"/>
        <w:ind w:leftChars="530" w:left="1841" w:hanging="569"/>
        <w:rPr>
          <w:rFonts w:ascii="標楷體" w:eastAsia="標楷體" w:hAnsi="標楷體"/>
        </w:rPr>
      </w:pPr>
      <w:r w:rsidRPr="007D12D9">
        <w:rPr>
          <w:rFonts w:ascii="標楷體" w:eastAsia="標楷體" w:hAnsi="標楷體" w:cs="標楷體"/>
          <w:noProof/>
        </w:rPr>
        <w:t>一、本契約履約期間期滿，視為契約終止。</w:t>
      </w:r>
    </w:p>
    <w:p w:rsidR="00A759B2" w:rsidRPr="007D12D9" w:rsidRDefault="00A759B2" w:rsidP="00A759B2">
      <w:pPr>
        <w:spacing w:line="303" w:lineRule="exact"/>
        <w:ind w:leftChars="529" w:left="1699" w:hanging="429"/>
        <w:rPr>
          <w:rFonts w:ascii="標楷體" w:eastAsia="標楷體" w:hAnsi="標楷體"/>
        </w:rPr>
      </w:pPr>
      <w:r w:rsidRPr="007D12D9">
        <w:rPr>
          <w:rFonts w:ascii="標楷體" w:eastAsia="標楷體" w:hAnsi="標楷體" w:cs="標楷體"/>
          <w:noProof/>
        </w:rPr>
        <w:t>二、乙方履約有下列情形之一者，甲方得以掛號書面通知乙方終止契約或解除契約之部分或全部，且不補償乙方因此所生之損失：</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（一）借用或冒用他人名義或證件，或以偽造、變造之文件投標</w:t>
      </w:r>
      <w:r w:rsidR="0017161B">
        <w:rPr>
          <w:rFonts w:ascii="標楷體" w:eastAsia="標楷體" w:hAnsi="標楷體" w:cs="標楷體"/>
          <w:noProof/>
        </w:rPr>
        <w:t>、冒領費用</w:t>
      </w:r>
      <w:r w:rsidRPr="007D12D9">
        <w:rPr>
          <w:rFonts w:ascii="標楷體" w:eastAsia="標楷體" w:hAnsi="標楷體" w:cs="標楷體"/>
          <w:noProof/>
        </w:rPr>
        <w:t>。</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（二）違反不得轉包之規定者。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（三）偽造或變造契約或履約相關文件，經查明屬實者。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（四）擅自減省工料情節重大者。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（五）無正當理由而不履行契約者。</w:t>
      </w:r>
    </w:p>
    <w:p w:rsidR="00A759B2" w:rsidRPr="007D12D9" w:rsidRDefault="00A759B2" w:rsidP="00A759B2">
      <w:pPr>
        <w:spacing w:line="303" w:lineRule="exact"/>
        <w:ind w:leftChars="709" w:left="2268" w:hanging="566"/>
        <w:rPr>
          <w:rFonts w:ascii="標楷體" w:eastAsia="標楷體" w:hAnsi="標楷體" w:cs="標楷體"/>
          <w:noProof/>
        </w:rPr>
      </w:pPr>
      <w:r w:rsidRPr="007D12D9">
        <w:rPr>
          <w:rFonts w:ascii="標楷體" w:eastAsia="標楷體" w:hAnsi="標楷體" w:cs="標楷體"/>
          <w:noProof/>
        </w:rPr>
        <w:t>（六）有破產或其他重大情事，致無法繼續履約者。</w:t>
      </w:r>
    </w:p>
    <w:p w:rsidR="00A759B2" w:rsidRPr="007D12D9" w:rsidRDefault="00A759B2" w:rsidP="00A759B2">
      <w:pPr>
        <w:spacing w:line="303" w:lineRule="exact"/>
        <w:ind w:leftChars="709" w:left="2411" w:hanging="709"/>
        <w:rPr>
          <w:rFonts w:ascii="標楷體" w:eastAsia="標楷體" w:hAnsi="標楷體"/>
        </w:rPr>
      </w:pPr>
      <w:r w:rsidRPr="007D12D9">
        <w:rPr>
          <w:rFonts w:ascii="標楷體" w:eastAsia="標楷體" w:hAnsi="標楷體" w:cs="標楷體"/>
          <w:noProof/>
        </w:rPr>
        <w:t>（七）乙方未依契約規定履約，自接獲甲方書面通知之次日起</w:t>
      </w:r>
      <w:r w:rsidRPr="007D12D9">
        <w:rPr>
          <w:rFonts w:ascii="標楷體" w:eastAsia="標楷體" w:hAnsi="標楷體" w:cs="Calibri"/>
          <w:noProof/>
        </w:rPr>
        <w:t> </w:t>
      </w:r>
      <w:r w:rsidRPr="007D12D9">
        <w:rPr>
          <w:rFonts w:ascii="標楷體" w:eastAsia="標楷體" w:hAnsi="標楷體" w:cs="標楷體"/>
          <w:noProof/>
        </w:rPr>
        <w:t>10</w:t>
      </w:r>
      <w:r w:rsidRPr="007D12D9">
        <w:rPr>
          <w:rFonts w:ascii="標楷體" w:eastAsia="標楷體" w:hAnsi="標楷體" w:cs="Calibri"/>
          <w:noProof/>
        </w:rPr>
        <w:t> </w:t>
      </w:r>
      <w:r w:rsidRPr="007D12D9">
        <w:rPr>
          <w:rFonts w:ascii="標楷體" w:eastAsia="標楷體" w:hAnsi="標楷體" w:cs="標楷體"/>
          <w:noProof/>
        </w:rPr>
        <w:t>日內或書面通知所載較長期限內，仍未改善者。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（八）本契約未經甲方同意而為轉讓者。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（九）乙方未依時間發放薪資,予其派遣至甲方場所服務之人員。</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三、甲方未依第二項規定通知乙方終止或解除契約者，乙方仍應依契約規定繼續履約。</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四、契約經依本條第二項規定，甲方得書面通知乙方終止或解除之契約。</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五、契約非因本條第二項或可歸責於乙方之事由而終止或解除部分或全部契約者，甲方應</w:t>
      </w:r>
      <w:bookmarkStart w:id="11" w:name="9"/>
      <w:bookmarkEnd w:id="11"/>
      <w:r w:rsidRPr="007D12D9">
        <w:rPr>
          <w:rFonts w:ascii="標楷體" w:eastAsia="標楷體" w:hAnsi="標楷體" w:cs="標楷體"/>
          <w:noProof/>
        </w:rPr>
        <w:t>賠償乙方因此所受之損害。</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六、依前款規定終止契約，乙方於接獲甲方掛號通知前已完成且可使用之履約標的，依服務費用給付；僅部分完成尚未能使用之履約標的，甲方得擇下列方式之一洽乙方為之：</w:t>
      </w:r>
    </w:p>
    <w:p w:rsidR="00A759B2" w:rsidRPr="007D12D9" w:rsidRDefault="00A759B2" w:rsidP="00A759B2">
      <w:pPr>
        <w:spacing w:line="298" w:lineRule="exact"/>
        <w:ind w:leftChars="707" w:left="2408" w:hanging="711"/>
        <w:rPr>
          <w:rFonts w:ascii="標楷體" w:eastAsia="標楷體" w:hAnsi="標楷體"/>
        </w:rPr>
      </w:pPr>
      <w:r w:rsidRPr="007D12D9">
        <w:rPr>
          <w:rFonts w:ascii="標楷體" w:eastAsia="標楷體" w:hAnsi="標楷體" w:cs="標楷體"/>
          <w:noProof/>
        </w:rPr>
        <w:t>（一）繼續予以完成，依服務費用給付。</w:t>
      </w:r>
    </w:p>
    <w:p w:rsidR="00A759B2" w:rsidRPr="007D12D9" w:rsidRDefault="00A759B2" w:rsidP="00A759B2">
      <w:pPr>
        <w:spacing w:line="303" w:lineRule="exact"/>
        <w:ind w:leftChars="707" w:left="2408" w:hanging="711"/>
        <w:rPr>
          <w:rFonts w:ascii="標楷體" w:eastAsia="標楷體" w:hAnsi="標楷體"/>
        </w:rPr>
      </w:pPr>
      <w:r w:rsidRPr="007D12D9">
        <w:rPr>
          <w:rFonts w:ascii="標楷體" w:eastAsia="標楷體" w:hAnsi="標楷體" w:cs="標楷體"/>
          <w:noProof/>
        </w:rPr>
        <w:t>（二）停止服務範圍內各項施作。但給付乙方已發生之服務費用，計價期間至契約終止之日止</w:t>
      </w:r>
      <w:r w:rsidRPr="007D12D9">
        <w:rPr>
          <w:rFonts w:ascii="標楷體" w:eastAsia="標楷體" w:hAnsi="標楷體" w:cs="標楷體" w:hint="eastAsia"/>
          <w:noProof/>
        </w:rPr>
        <w:t>。</w:t>
      </w:r>
    </w:p>
    <w:p w:rsidR="00A759B2" w:rsidRPr="007D12D9" w:rsidRDefault="00A759B2" w:rsidP="00A759B2">
      <w:pPr>
        <w:spacing w:line="302" w:lineRule="exact"/>
        <w:ind w:leftChars="530" w:left="1701" w:hanging="429"/>
        <w:jc w:val="both"/>
        <w:rPr>
          <w:rFonts w:ascii="標楷體" w:eastAsia="標楷體" w:hAnsi="標楷體" w:cs="標楷體"/>
          <w:noProof/>
        </w:rPr>
      </w:pPr>
      <w:r w:rsidRPr="007D12D9">
        <w:rPr>
          <w:rFonts w:ascii="標楷體" w:eastAsia="標楷體" w:hAnsi="標楷體" w:cs="標楷體"/>
          <w:noProof/>
        </w:rPr>
        <w:t>七、因非可歸責於乙方之情形，甲方掛號通知乙方部分或全部暫停執行，需補償乙方因此而增加之必要費用，並應視情形酌予延長履約期限。但暫停執行期間累計逾2個月者，乙方得掛號通知甲方終止或解除部分或全部契約。</w:t>
      </w:r>
    </w:p>
    <w:p w:rsidR="00A759B2" w:rsidRPr="007D12D9" w:rsidRDefault="00A759B2" w:rsidP="00A759B2">
      <w:pPr>
        <w:spacing w:line="298" w:lineRule="exact"/>
        <w:ind w:leftChars="530" w:left="1699" w:hanging="427"/>
        <w:jc w:val="both"/>
        <w:rPr>
          <w:rFonts w:ascii="標楷體" w:eastAsia="標楷體" w:hAnsi="標楷體" w:cs="標楷體"/>
          <w:noProof/>
        </w:rPr>
      </w:pPr>
      <w:r w:rsidRPr="007D12D9">
        <w:rPr>
          <w:rFonts w:ascii="標楷體" w:eastAsia="標楷體" w:hAnsi="標楷體" w:cs="標楷體"/>
          <w:noProof/>
        </w:rPr>
        <w:t>八、如甲方未按時給付服務費用予乙方，經乙方以書面催告仍未於十日內繳交清者，乙方除得依每逾一日得加收當期金額之千分之二的滯納金外，並得逕行停止服務，解除本契約之部分或全部；甲方並應給付尚未給付之服務費用，計價期間至契約解除之日止。</w:t>
      </w:r>
    </w:p>
    <w:p w:rsidR="00A759B2" w:rsidRPr="007D12D9" w:rsidRDefault="00A759B2" w:rsidP="00A759B2">
      <w:pPr>
        <w:spacing w:line="302" w:lineRule="exact"/>
        <w:ind w:leftChars="530" w:left="1699" w:hanging="427"/>
        <w:jc w:val="both"/>
        <w:rPr>
          <w:rFonts w:ascii="標楷體" w:eastAsia="標楷體" w:hAnsi="標楷體"/>
        </w:rPr>
      </w:pPr>
      <w:r w:rsidRPr="007D12D9">
        <w:rPr>
          <w:rFonts w:ascii="標楷體" w:eastAsia="標楷體" w:hAnsi="標楷體" w:cs="標楷體"/>
          <w:noProof/>
        </w:rPr>
        <w:t>九、發生契約終止之情形時，乙方應辦理下列事項：</w:t>
      </w:r>
    </w:p>
    <w:p w:rsidR="00A759B2" w:rsidRPr="007D12D9" w:rsidRDefault="00A759B2" w:rsidP="00A759B2">
      <w:pPr>
        <w:spacing w:line="298" w:lineRule="exact"/>
        <w:ind w:leftChars="707" w:left="2408" w:hanging="711"/>
        <w:rPr>
          <w:rFonts w:ascii="標楷體" w:eastAsia="標楷體" w:hAnsi="標楷體" w:cs="標楷體"/>
          <w:noProof/>
        </w:rPr>
      </w:pPr>
      <w:r w:rsidRPr="007D12D9">
        <w:rPr>
          <w:rFonts w:ascii="標楷體" w:eastAsia="標楷體" w:hAnsi="標楷體" w:cs="標楷體"/>
          <w:noProof/>
        </w:rPr>
        <w:t>（一）經甲方掛號通知之日起15日內，以書面提出已完成之工作成果、財物清冊等相關移交文件。</w:t>
      </w:r>
    </w:p>
    <w:p w:rsidR="00A759B2" w:rsidRPr="007D12D9" w:rsidRDefault="00A759B2" w:rsidP="00A759B2">
      <w:pPr>
        <w:spacing w:line="298" w:lineRule="exact"/>
        <w:ind w:leftChars="708" w:left="1699"/>
        <w:rPr>
          <w:rFonts w:ascii="標楷體" w:eastAsia="標楷體" w:hAnsi="標楷體"/>
        </w:rPr>
      </w:pPr>
      <w:r w:rsidRPr="007D12D9">
        <w:rPr>
          <w:rFonts w:ascii="標楷體" w:eastAsia="標楷體" w:hAnsi="標楷體" w:cs="標楷體"/>
          <w:noProof/>
        </w:rPr>
        <w:t>（二）協助辦理財物點交。</w:t>
      </w:r>
    </w:p>
    <w:p w:rsidR="00A759B2" w:rsidRPr="007D12D9" w:rsidRDefault="00A759B2" w:rsidP="00A759B2">
      <w:pPr>
        <w:spacing w:line="303" w:lineRule="exact"/>
        <w:ind w:leftChars="708" w:left="1699"/>
        <w:rPr>
          <w:rFonts w:ascii="標楷體" w:eastAsia="標楷體" w:hAnsi="標楷體"/>
        </w:rPr>
      </w:pPr>
      <w:r w:rsidRPr="007D12D9">
        <w:rPr>
          <w:rFonts w:ascii="標楷體" w:eastAsia="標楷體" w:hAnsi="標楷體" w:cs="標楷體"/>
          <w:noProof/>
        </w:rPr>
        <w:t>（三）完成業務、事務交接予甲方或其指定對象。</w:t>
      </w:r>
    </w:p>
    <w:p w:rsidR="00A759B2" w:rsidRPr="007D12D9" w:rsidRDefault="00A759B2" w:rsidP="00A759B2">
      <w:pPr>
        <w:spacing w:line="298" w:lineRule="exact"/>
        <w:ind w:leftChars="530" w:left="1699" w:hanging="427"/>
        <w:rPr>
          <w:rFonts w:ascii="標楷體" w:eastAsia="標楷體" w:hAnsi="標楷體" w:cs="標楷體"/>
          <w:noProof/>
        </w:rPr>
      </w:pPr>
      <w:r w:rsidRPr="007D12D9">
        <w:rPr>
          <w:rFonts w:ascii="標楷體" w:eastAsia="標楷體" w:hAnsi="標楷體" w:cs="標楷體"/>
          <w:noProof/>
        </w:rPr>
        <w:t>十、依本條規定完成本契約終止時，自終止之日起，雙方之權利義務即消滅。契約解除時，溯及契約生效日消滅。雙方並互負相關之保密義務。</w:t>
      </w:r>
    </w:p>
    <w:p w:rsidR="00A759B2" w:rsidRPr="007D12D9" w:rsidRDefault="00A759B2" w:rsidP="00A759B2">
      <w:pPr>
        <w:spacing w:line="298" w:lineRule="exact"/>
        <w:ind w:leftChars="530" w:left="1985" w:hanging="713"/>
        <w:rPr>
          <w:rFonts w:ascii="標楷體" w:eastAsia="標楷體" w:hAnsi="標楷體" w:cs="標楷體"/>
          <w:noProof/>
        </w:rPr>
      </w:pPr>
      <w:r w:rsidRPr="007D12D9">
        <w:rPr>
          <w:rFonts w:ascii="標楷體" w:eastAsia="標楷體" w:hAnsi="標楷體" w:cs="標楷體"/>
          <w:noProof/>
        </w:rPr>
        <w:t>十</w:t>
      </w:r>
      <w:r w:rsidRPr="007D12D9">
        <w:rPr>
          <w:rFonts w:ascii="標楷體" w:eastAsia="標楷體" w:hAnsi="標楷體" w:cs="標楷體" w:hint="eastAsia"/>
          <w:noProof/>
        </w:rPr>
        <w:t>一</w:t>
      </w:r>
      <w:r w:rsidRPr="007D12D9">
        <w:rPr>
          <w:rFonts w:ascii="標楷體" w:eastAsia="標楷體" w:hAnsi="標楷體" w:cs="標楷體"/>
          <w:noProof/>
        </w:rPr>
        <w:t>、甲乙兩方除非違反公序良俗或造成社區重大損害，非經管理委員會決議，不得要求解約、停約或不續約。</w:t>
      </w:r>
      <w:bookmarkStart w:id="12" w:name="10"/>
      <w:bookmarkEnd w:id="12"/>
    </w:p>
    <w:p w:rsidR="00A759B2" w:rsidRPr="007D12D9" w:rsidRDefault="00A759B2" w:rsidP="00A759B2">
      <w:pPr>
        <w:spacing w:line="349"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七</w:t>
      </w:r>
      <w:r w:rsidRPr="007D12D9">
        <w:rPr>
          <w:rFonts w:ascii="標楷體" w:eastAsia="標楷體" w:hAnsi="標楷體" w:cs="標楷體"/>
          <w:noProof/>
        </w:rPr>
        <w:t>條：爭議處理</w:t>
      </w:r>
    </w:p>
    <w:p w:rsidR="00A759B2" w:rsidRPr="007D12D9" w:rsidRDefault="00A759B2" w:rsidP="004D217F">
      <w:pPr>
        <w:pStyle w:val="afe"/>
        <w:spacing w:line="298" w:lineRule="exact"/>
        <w:ind w:leftChars="0" w:left="1276"/>
        <w:rPr>
          <w:rFonts w:ascii="標楷體" w:eastAsia="標楷體" w:hAnsi="標楷體"/>
        </w:rPr>
      </w:pPr>
      <w:r w:rsidRPr="007D12D9">
        <w:rPr>
          <w:rFonts w:ascii="標楷體" w:eastAsia="標楷體" w:hAnsi="標楷體" w:cs="標楷體"/>
          <w:noProof/>
        </w:rPr>
        <w:t>履約爭議發生後，履約事項之處理原則如下：</w:t>
      </w:r>
    </w:p>
    <w:p w:rsidR="00A759B2" w:rsidRPr="001211F5" w:rsidRDefault="001211F5" w:rsidP="001211F5">
      <w:pPr>
        <w:spacing w:line="302" w:lineRule="exact"/>
        <w:ind w:left="1276"/>
        <w:rPr>
          <w:rFonts w:ascii="標楷體" w:eastAsia="標楷體" w:hAnsi="標楷體"/>
        </w:rPr>
      </w:pPr>
      <w:r>
        <w:rPr>
          <w:rFonts w:ascii="標楷體" w:eastAsia="標楷體" w:hAnsi="標楷體" w:cs="標楷體"/>
          <w:noProof/>
        </w:rPr>
        <w:t>一、</w:t>
      </w:r>
      <w:r w:rsidR="00A759B2" w:rsidRPr="001211F5">
        <w:rPr>
          <w:rFonts w:ascii="標楷體" w:eastAsia="標楷體" w:hAnsi="標楷體" w:cs="標楷體"/>
          <w:noProof/>
        </w:rPr>
        <w:t>與爭議無關或不受影響之部分應繼續履約。</w:t>
      </w:r>
    </w:p>
    <w:p w:rsidR="00A759B2" w:rsidRPr="001211F5" w:rsidRDefault="001211F5" w:rsidP="001211F5">
      <w:pPr>
        <w:spacing w:line="298" w:lineRule="exact"/>
        <w:ind w:leftChars="531" w:left="1840" w:hangingChars="236" w:hanging="566"/>
        <w:rPr>
          <w:rFonts w:ascii="標楷體" w:eastAsia="標楷體" w:hAnsi="標楷體" w:cs="標楷體"/>
          <w:noProof/>
        </w:rPr>
      </w:pPr>
      <w:r>
        <w:rPr>
          <w:rFonts w:ascii="標楷體" w:eastAsia="標楷體" w:hAnsi="標楷體" w:cs="標楷體"/>
          <w:noProof/>
        </w:rPr>
        <w:t>二、</w:t>
      </w:r>
      <w:r w:rsidR="00A759B2" w:rsidRPr="001211F5">
        <w:rPr>
          <w:rFonts w:ascii="標楷體" w:eastAsia="標楷體" w:hAnsi="標楷體" w:cs="標楷體"/>
          <w:noProof/>
        </w:rPr>
        <w:t>乙方因爭議而暫停履約，其經爭議處理結果被認定無理由者，不得就暫停履約之部分要求延長履約期限或免除契約責任。</w:t>
      </w:r>
    </w:p>
    <w:p w:rsidR="004D217F" w:rsidRPr="007D12D9" w:rsidRDefault="00A759B2" w:rsidP="004D217F">
      <w:pPr>
        <w:tabs>
          <w:tab w:val="left" w:pos="6096"/>
        </w:tabs>
        <w:adjustRightInd w:val="0"/>
        <w:snapToGrid w:val="0"/>
        <w:spacing w:line="242" w:lineRule="auto"/>
        <w:ind w:right="-40"/>
        <w:jc w:val="both"/>
        <w:rPr>
          <w:rFonts w:ascii="標楷體" w:eastAsia="標楷體" w:hAnsi="標楷體" w:cs="Arial"/>
        </w:rPr>
      </w:pPr>
      <w:r w:rsidRPr="007D12D9">
        <w:rPr>
          <w:rFonts w:ascii="標楷體" w:eastAsia="標楷體" w:hAnsi="標楷體" w:cs="標楷體"/>
          <w:noProof/>
        </w:rPr>
        <w:t>第十</w:t>
      </w:r>
      <w:r w:rsidRPr="007D12D9">
        <w:rPr>
          <w:rFonts w:ascii="標楷體" w:eastAsia="標楷體" w:hAnsi="標楷體" w:cs="標楷體" w:hint="eastAsia"/>
          <w:noProof/>
        </w:rPr>
        <w:t>八</w:t>
      </w:r>
      <w:r w:rsidRPr="007D12D9">
        <w:rPr>
          <w:rFonts w:ascii="標楷體" w:eastAsia="標楷體" w:hAnsi="標楷體" w:cs="標楷體"/>
          <w:noProof/>
        </w:rPr>
        <w:t>條：</w:t>
      </w:r>
      <w:r w:rsidR="004D217F" w:rsidRPr="007D12D9">
        <w:rPr>
          <w:rFonts w:ascii="標楷體" w:eastAsia="標楷體" w:hAnsi="標楷體" w:cs="Arial"/>
        </w:rPr>
        <w:t>因本約發生之訴訟，雙方同意以甲方標的物所在之地方法院為第一審管轄法院。</w:t>
      </w:r>
    </w:p>
    <w:p w:rsidR="00A759B2" w:rsidRPr="007D12D9" w:rsidRDefault="004D217F" w:rsidP="00A759B2">
      <w:pPr>
        <w:spacing w:line="360" w:lineRule="exact"/>
        <w:rPr>
          <w:rFonts w:ascii="標楷體" w:eastAsia="標楷體" w:hAnsi="標楷體" w:cs="標楷體"/>
          <w:noProof/>
        </w:rPr>
      </w:pPr>
      <w:r>
        <w:rPr>
          <w:rFonts w:ascii="標楷體" w:eastAsia="標楷體" w:hAnsi="標楷體" w:cs="標楷體"/>
          <w:noProof/>
        </w:rPr>
        <w:lastRenderedPageBreak/>
        <w:t>第十九條：</w:t>
      </w:r>
      <w:r w:rsidR="00A759B2" w:rsidRPr="007D12D9">
        <w:rPr>
          <w:rFonts w:ascii="標楷體" w:eastAsia="標楷體" w:hAnsi="標楷體" w:cs="標楷體"/>
          <w:noProof/>
        </w:rPr>
        <w:t>其他</w:t>
      </w:r>
    </w:p>
    <w:p w:rsidR="00A759B2" w:rsidRPr="00547768" w:rsidRDefault="00547768" w:rsidP="00547768">
      <w:pPr>
        <w:pStyle w:val="afe"/>
        <w:numPr>
          <w:ilvl w:val="2"/>
          <w:numId w:val="195"/>
        </w:numPr>
        <w:spacing w:line="302" w:lineRule="exact"/>
        <w:ind w:leftChars="0" w:left="1701"/>
        <w:rPr>
          <w:rFonts w:ascii="標楷體" w:eastAsia="標楷體" w:hAnsi="標楷體"/>
        </w:rPr>
      </w:pPr>
      <w:r>
        <w:rPr>
          <w:rFonts w:ascii="標楷體" w:eastAsia="標楷體" w:hAnsi="標楷體" w:cs="Arial"/>
        </w:rPr>
        <w:t>本約如有未盡事宜，依相</w:t>
      </w:r>
      <w:r w:rsidR="004D217F" w:rsidRPr="00547768">
        <w:rPr>
          <w:rFonts w:ascii="標楷體" w:eastAsia="標楷體" w:hAnsi="標楷體" w:cs="Arial"/>
        </w:rPr>
        <w:t>關法令、習慣及誠信與平等互惠原則公平解決之。</w:t>
      </w:r>
    </w:p>
    <w:p w:rsidR="00A759B2" w:rsidRPr="007D12D9" w:rsidRDefault="00A759B2" w:rsidP="00A759B2">
      <w:pPr>
        <w:pStyle w:val="afe"/>
        <w:numPr>
          <w:ilvl w:val="2"/>
          <w:numId w:val="195"/>
        </w:numPr>
        <w:spacing w:line="298" w:lineRule="exact"/>
        <w:ind w:leftChars="0" w:left="1701"/>
        <w:rPr>
          <w:rFonts w:ascii="標楷體" w:eastAsia="標楷體" w:hAnsi="標楷體"/>
        </w:rPr>
      </w:pPr>
      <w:r w:rsidRPr="007D12D9">
        <w:rPr>
          <w:rFonts w:ascii="標楷體" w:eastAsia="標楷體" w:hAnsi="標楷體" w:cs="標楷體"/>
          <w:noProof/>
        </w:rPr>
        <w:t>乙方對於履約所僱用之人員，不得有歧視婦女、原住民或弱勢團體人士之情事。</w:t>
      </w:r>
    </w:p>
    <w:p w:rsidR="00A759B2" w:rsidRPr="007D12D9" w:rsidRDefault="0017161B" w:rsidP="00A759B2">
      <w:pPr>
        <w:pStyle w:val="afe"/>
        <w:numPr>
          <w:ilvl w:val="2"/>
          <w:numId w:val="195"/>
        </w:numPr>
        <w:spacing w:line="302" w:lineRule="exact"/>
        <w:ind w:leftChars="0" w:left="1701"/>
        <w:rPr>
          <w:rFonts w:ascii="標楷體" w:eastAsia="標楷體" w:hAnsi="標楷體"/>
        </w:rPr>
      </w:pPr>
      <w:r>
        <w:rPr>
          <w:rFonts w:ascii="標楷體" w:eastAsia="標楷體" w:hAnsi="標楷體" w:cs="標楷體"/>
          <w:noProof/>
        </w:rPr>
        <w:t>本契約未載明之事項，依</w:t>
      </w:r>
      <w:r w:rsidR="00A759B2" w:rsidRPr="007D12D9">
        <w:rPr>
          <w:rFonts w:ascii="標楷體" w:eastAsia="標楷體" w:hAnsi="標楷體" w:cs="標楷體"/>
          <w:noProof/>
        </w:rPr>
        <w:t>相關法令。</w:t>
      </w:r>
    </w:p>
    <w:p w:rsidR="00A759B2" w:rsidRPr="007D12D9" w:rsidRDefault="00A759B2" w:rsidP="00A759B2">
      <w:pPr>
        <w:pStyle w:val="afe"/>
        <w:numPr>
          <w:ilvl w:val="2"/>
          <w:numId w:val="195"/>
        </w:numPr>
        <w:spacing w:line="298" w:lineRule="exact"/>
        <w:ind w:leftChars="0" w:left="1701"/>
        <w:rPr>
          <w:rFonts w:ascii="標楷體" w:eastAsia="標楷體" w:hAnsi="標楷體"/>
        </w:rPr>
      </w:pPr>
      <w:r w:rsidRPr="007D12D9">
        <w:rPr>
          <w:rFonts w:ascii="標楷體" w:eastAsia="標楷體" w:hAnsi="標楷體" w:cs="標楷體"/>
          <w:noProof/>
        </w:rPr>
        <w:t>乙方派遣之人員或代表應通曉中文</w:t>
      </w:r>
      <w:r w:rsidRPr="007D12D9">
        <w:rPr>
          <w:rFonts w:ascii="標楷體" w:eastAsia="標楷體" w:hAnsi="標楷體" w:cs="標楷體" w:hint="eastAsia"/>
          <w:noProof/>
        </w:rPr>
        <w:t>，</w:t>
      </w:r>
      <w:r w:rsidRPr="007D12D9">
        <w:rPr>
          <w:rFonts w:ascii="標楷體" w:eastAsia="標楷體" w:hAnsi="標楷體" w:cs="標楷體"/>
          <w:noProof/>
        </w:rPr>
        <w:t>未通曉者，乙方應備翻譯人員。</w:t>
      </w:r>
    </w:p>
    <w:p w:rsidR="00A759B2" w:rsidRPr="007D12D9" w:rsidRDefault="00A759B2" w:rsidP="00A759B2">
      <w:pPr>
        <w:pStyle w:val="afe"/>
        <w:numPr>
          <w:ilvl w:val="2"/>
          <w:numId w:val="195"/>
        </w:numPr>
        <w:spacing w:line="303" w:lineRule="exact"/>
        <w:ind w:leftChars="0" w:left="1701"/>
        <w:rPr>
          <w:rFonts w:ascii="標楷體" w:eastAsia="標楷體" w:hAnsi="標楷體"/>
        </w:rPr>
      </w:pPr>
      <w:r w:rsidRPr="007D12D9">
        <w:rPr>
          <w:rFonts w:ascii="標楷體" w:eastAsia="標楷體" w:hAnsi="標楷體" w:cs="標楷體"/>
          <w:noProof/>
        </w:rPr>
        <w:t>甲乙雙方於履約期間應分別指定授權代表，為履約期間雙方協調與契約有關事項之代表人</w:t>
      </w:r>
    </w:p>
    <w:p w:rsidR="00A759B2" w:rsidRPr="007D12D9" w:rsidRDefault="00A759B2" w:rsidP="00A759B2">
      <w:pPr>
        <w:pStyle w:val="afe"/>
        <w:numPr>
          <w:ilvl w:val="2"/>
          <w:numId w:val="195"/>
        </w:numPr>
        <w:spacing w:line="303" w:lineRule="exact"/>
        <w:ind w:leftChars="0" w:left="1701"/>
        <w:rPr>
          <w:rFonts w:ascii="標楷體" w:eastAsia="標楷體" w:hAnsi="標楷體"/>
        </w:rPr>
      </w:pPr>
      <w:r w:rsidRPr="007D12D9">
        <w:rPr>
          <w:rFonts w:ascii="標楷體" w:eastAsia="標楷體" w:hAnsi="標楷體" w:cs="標楷體"/>
          <w:noProof/>
        </w:rPr>
        <w:t>本契約所有附件視為本契約之一部</w:t>
      </w:r>
      <w:r w:rsidRPr="007D12D9">
        <w:rPr>
          <w:rFonts w:ascii="標楷體" w:eastAsia="標楷體" w:hAnsi="標楷體" w:cs="標楷體" w:hint="eastAsia"/>
          <w:noProof/>
        </w:rPr>
        <w:t>分</w:t>
      </w:r>
      <w:r w:rsidRPr="007D12D9">
        <w:rPr>
          <w:rFonts w:ascii="標楷體" w:eastAsia="標楷體" w:hAnsi="標楷體" w:cs="標楷體"/>
          <w:noProof/>
        </w:rPr>
        <w:t>，與本契約有同等效力。</w:t>
      </w:r>
    </w:p>
    <w:p w:rsidR="00A759B2" w:rsidRPr="007D12D9" w:rsidRDefault="00A759B2" w:rsidP="00A759B2">
      <w:pPr>
        <w:pStyle w:val="afe"/>
        <w:spacing w:line="303" w:lineRule="exact"/>
        <w:ind w:leftChars="0" w:left="1701"/>
        <w:rPr>
          <w:rFonts w:ascii="標楷體" w:eastAsia="標楷體" w:hAnsi="標楷體" w:cs="標楷體"/>
          <w:noProof/>
        </w:rPr>
      </w:pPr>
      <w:r w:rsidRPr="007D12D9">
        <w:rPr>
          <w:rFonts w:ascii="標楷體" w:eastAsia="標楷體" w:hAnsi="標楷體" w:cs="標楷體"/>
          <w:noProof/>
        </w:rPr>
        <w:t>附件一、乙方請款費用明細。</w:t>
      </w:r>
    </w:p>
    <w:p w:rsidR="00A759B2" w:rsidRPr="007D12D9" w:rsidRDefault="00A759B2" w:rsidP="00A759B2">
      <w:pPr>
        <w:pStyle w:val="afe"/>
        <w:spacing w:line="303" w:lineRule="exact"/>
        <w:ind w:leftChars="0" w:left="1701"/>
        <w:rPr>
          <w:rFonts w:ascii="標楷體" w:eastAsia="標楷體" w:hAnsi="標楷體"/>
        </w:rPr>
      </w:pPr>
      <w:r w:rsidRPr="007D12D9">
        <w:rPr>
          <w:rFonts w:ascii="標楷體" w:eastAsia="標楷體" w:hAnsi="標楷體" w:cs="標楷體" w:hint="eastAsia"/>
          <w:noProof/>
        </w:rPr>
        <w:t>附件二</w:t>
      </w:r>
      <w:r w:rsidRPr="007D12D9">
        <w:rPr>
          <w:rFonts w:ascii="標楷體" w:eastAsia="標楷體" w:hAnsi="標楷體" w:cs="標楷體"/>
          <w:noProof/>
        </w:rPr>
        <w:t>、</w:t>
      </w:r>
      <w:r w:rsidRPr="007D12D9">
        <w:rPr>
          <w:rFonts w:ascii="標楷體" w:eastAsia="標楷體" w:hAnsi="標楷體" w:cs="標楷體" w:hint="eastAsia"/>
          <w:noProof/>
        </w:rPr>
        <w:t>續約滿意度評分表</w:t>
      </w:r>
      <w:r w:rsidRPr="007D12D9">
        <w:rPr>
          <w:rFonts w:ascii="標楷體" w:eastAsia="標楷體" w:hAnsi="標楷體" w:cs="標楷體"/>
          <w:noProof/>
        </w:rPr>
        <w:t>。</w:t>
      </w:r>
    </w:p>
    <w:p w:rsidR="00A759B2" w:rsidRPr="007D12D9" w:rsidRDefault="00A759B2" w:rsidP="00A759B2">
      <w:pPr>
        <w:spacing w:line="360" w:lineRule="exact"/>
        <w:ind w:left="70"/>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九</w:t>
      </w:r>
      <w:r w:rsidRPr="007D12D9">
        <w:rPr>
          <w:rFonts w:ascii="標楷體" w:eastAsia="標楷體" w:hAnsi="標楷體" w:cs="標楷體"/>
          <w:noProof/>
        </w:rPr>
        <w:t>條：續約</w:t>
      </w:r>
    </w:p>
    <w:p w:rsidR="00A759B2" w:rsidRPr="007D12D9" w:rsidRDefault="00A759B2" w:rsidP="00A759B2">
      <w:pPr>
        <w:spacing w:line="307" w:lineRule="exact"/>
        <w:ind w:left="1276"/>
        <w:rPr>
          <w:rFonts w:ascii="標楷體" w:eastAsia="標楷體" w:hAnsi="標楷體"/>
        </w:rPr>
      </w:pPr>
      <w:r w:rsidRPr="007D12D9">
        <w:rPr>
          <w:rFonts w:ascii="標楷體" w:eastAsia="標楷體" w:hAnsi="標楷體" w:cs="標楷體"/>
          <w:noProof/>
        </w:rPr>
        <w:t>乙方於勞務管理期間如表現優良，得於合約到期終止日前</w:t>
      </w:r>
      <w:r w:rsidRPr="007D12D9">
        <w:rPr>
          <w:rFonts w:ascii="標楷體" w:eastAsia="標楷體" w:hAnsi="標楷體" w:cs="標楷體" w:hint="eastAsia"/>
          <w:noProof/>
        </w:rPr>
        <w:t xml:space="preserve"> </w:t>
      </w:r>
      <w:r w:rsidRPr="007D12D9">
        <w:rPr>
          <w:rFonts w:ascii="標楷體" w:eastAsia="標楷體" w:hAnsi="標楷體" w:hint="eastAsia"/>
          <w:noProof/>
        </w:rPr>
        <w:t xml:space="preserve">60 </w:t>
      </w:r>
      <w:r w:rsidR="0017161B">
        <w:rPr>
          <w:rFonts w:ascii="標楷體" w:eastAsia="標楷體" w:hAnsi="標楷體" w:cs="標楷體"/>
          <w:noProof/>
        </w:rPr>
        <w:t>天向甲方提出續約案，經由管委會委員三分之二</w:t>
      </w:r>
      <w:r w:rsidRPr="007D12D9">
        <w:rPr>
          <w:rFonts w:ascii="標楷體" w:eastAsia="標楷體" w:hAnsi="標楷體" w:cs="標楷體" w:hint="eastAsia"/>
          <w:noProof/>
        </w:rPr>
        <w:t>委員投票評分滿意度（如附件二），達80分以上</w:t>
      </w:r>
      <w:r w:rsidR="0017161B">
        <w:rPr>
          <w:rFonts w:ascii="標楷體" w:eastAsia="標楷體" w:hAnsi="標楷體" w:cs="標楷體" w:hint="eastAsia"/>
          <w:noProof/>
        </w:rPr>
        <w:t>三分之二委員</w:t>
      </w:r>
      <w:r w:rsidRPr="007D12D9">
        <w:rPr>
          <w:rFonts w:ascii="標楷體" w:eastAsia="標楷體" w:hAnsi="標楷體" w:cs="標楷體"/>
          <w:noProof/>
        </w:rPr>
        <w:t>同意通過</w:t>
      </w:r>
      <w:r w:rsidRPr="007D12D9">
        <w:rPr>
          <w:rFonts w:ascii="標楷體" w:eastAsia="標楷體" w:hAnsi="標楷體" w:cs="標楷體" w:hint="eastAsia"/>
          <w:noProof/>
        </w:rPr>
        <w:t>，</w:t>
      </w:r>
      <w:r w:rsidRPr="007D12D9">
        <w:rPr>
          <w:rFonts w:ascii="標楷體" w:eastAsia="標楷體" w:hAnsi="標楷體" w:cs="標楷體"/>
          <w:noProof/>
        </w:rPr>
        <w:t>可</w:t>
      </w:r>
      <w:r w:rsidRPr="007D12D9">
        <w:rPr>
          <w:rFonts w:ascii="標楷體" w:eastAsia="標楷體" w:hAnsi="標楷體" w:cs="標楷體" w:hint="eastAsia"/>
          <w:noProof/>
        </w:rPr>
        <w:t>依原合約價</w:t>
      </w:r>
      <w:r w:rsidRPr="007D12D9">
        <w:rPr>
          <w:rFonts w:ascii="標楷體" w:eastAsia="標楷體" w:hAnsi="標楷體" w:cs="標楷體"/>
          <w:noProof/>
        </w:rPr>
        <w:t>自動延續一年</w:t>
      </w:r>
      <w:r w:rsidRPr="007D12D9">
        <w:rPr>
          <w:rFonts w:ascii="標楷體" w:eastAsia="標楷體" w:hAnsi="標楷體" w:cs="標楷體" w:hint="eastAsia"/>
          <w:noProof/>
        </w:rPr>
        <w:t>，</w:t>
      </w:r>
      <w:r w:rsidRPr="007D12D9">
        <w:rPr>
          <w:rFonts w:ascii="標楷體" w:eastAsia="標楷體" w:hAnsi="標楷體" w:cs="標楷體"/>
          <w:noProof/>
        </w:rPr>
        <w:t>合約無需經投標程序決選，合約延續至多一次為限，第三年則無條件重新公開參與招標，不得再延續合約。</w:t>
      </w:r>
    </w:p>
    <w:p w:rsidR="00A759B2" w:rsidRDefault="00A759B2" w:rsidP="00A759B2">
      <w:pPr>
        <w:rPr>
          <w:rFonts w:ascii="標楷體" w:eastAsia="標楷體" w:hAnsi="標楷體" w:cs="標楷體"/>
          <w:noProof/>
          <w:spacing w:val="-1"/>
          <w:sz w:val="40"/>
        </w:rPr>
      </w:pPr>
    </w:p>
    <w:p w:rsidR="00A759B2" w:rsidRPr="007D12D9" w:rsidRDefault="00A759B2" w:rsidP="00A759B2">
      <w:pPr>
        <w:rPr>
          <w:rFonts w:ascii="標楷體" w:eastAsia="標楷體" w:hAnsi="標楷體"/>
        </w:rPr>
      </w:pPr>
      <w:r w:rsidRPr="007D12D9">
        <w:rPr>
          <w:rFonts w:ascii="標楷體" w:eastAsia="標楷體" w:hAnsi="標楷體" w:cs="標楷體"/>
          <w:noProof/>
          <w:spacing w:val="-1"/>
          <w:sz w:val="40"/>
        </w:rPr>
        <w:t>【立契約書人】</w:t>
      </w:r>
    </w:p>
    <w:p w:rsidR="00A759B2" w:rsidRPr="00EA1ED6" w:rsidRDefault="00A759B2" w:rsidP="00EA1ED6">
      <w:pPr>
        <w:spacing w:line="600" w:lineRule="exact"/>
        <w:ind w:firstLineChars="1000" w:firstLine="2800"/>
        <w:rPr>
          <w:rFonts w:ascii="標楷體" w:eastAsia="標楷體" w:hAnsi="標楷體" w:cs="標楷體"/>
          <w:noProof/>
          <w:sz w:val="28"/>
          <w:szCs w:val="28"/>
        </w:rPr>
      </w:pPr>
      <w:r w:rsidRPr="00EA1ED6">
        <w:rPr>
          <w:rFonts w:ascii="標楷體" w:eastAsia="標楷體" w:hAnsi="標楷體" w:cs="標楷體"/>
          <w:noProof/>
          <w:sz w:val="28"/>
          <w:szCs w:val="28"/>
        </w:rPr>
        <w:t>甲</w:t>
      </w:r>
      <w:r w:rsidRPr="00EA1ED6">
        <w:rPr>
          <w:rFonts w:ascii="標楷體" w:eastAsia="標楷體" w:hAnsi="標楷體" w:cs="標楷體" w:hint="eastAsia"/>
          <w:noProof/>
          <w:sz w:val="28"/>
          <w:szCs w:val="28"/>
        </w:rPr>
        <w:t xml:space="preserve">　</w:t>
      </w:r>
      <w:r w:rsid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方：</w:t>
      </w:r>
      <w:r w:rsidRPr="00EA1ED6">
        <w:rPr>
          <w:rFonts w:ascii="標楷體" w:eastAsia="標楷體" w:hAnsi="標楷體" w:cs="標楷體" w:hint="eastAsia"/>
          <w:noProof/>
          <w:sz w:val="28"/>
          <w:szCs w:val="28"/>
        </w:rPr>
        <w:t>水蓮山莊公寓大廈管理委員會</w:t>
      </w:r>
    </w:p>
    <w:p w:rsidR="00A759B2" w:rsidRPr="00EA1ED6" w:rsidRDefault="00A759B2" w:rsidP="00EA1ED6">
      <w:pPr>
        <w:spacing w:line="600" w:lineRule="exact"/>
        <w:rPr>
          <w:rFonts w:ascii="標楷體" w:eastAsia="標楷體" w:hAnsi="標楷體"/>
          <w:sz w:val="28"/>
          <w:szCs w:val="28"/>
        </w:rPr>
      </w:pPr>
      <w:r w:rsidRPr="00EA1ED6">
        <w:rPr>
          <w:rFonts w:ascii="標楷體" w:eastAsia="標楷體" w:hAnsi="標楷體" w:hint="eastAsia"/>
          <w:sz w:val="28"/>
          <w:szCs w:val="28"/>
        </w:rPr>
        <w:t xml:space="preserve">　　　　　　　　　　代</w:t>
      </w:r>
      <w:r w:rsidR="00EA1ED6">
        <w:rPr>
          <w:rFonts w:ascii="標楷體" w:eastAsia="標楷體" w:hAnsi="標楷體" w:hint="eastAsia"/>
          <w:sz w:val="28"/>
          <w:szCs w:val="28"/>
        </w:rPr>
        <w:t xml:space="preserve"> </w:t>
      </w:r>
      <w:r w:rsidRPr="00EA1ED6">
        <w:rPr>
          <w:rFonts w:ascii="標楷體" w:eastAsia="標楷體" w:hAnsi="標楷體" w:hint="eastAsia"/>
          <w:sz w:val="28"/>
          <w:szCs w:val="28"/>
        </w:rPr>
        <w:t>理</w:t>
      </w:r>
      <w:r w:rsidR="00EA1ED6">
        <w:rPr>
          <w:rFonts w:ascii="標楷體" w:eastAsia="標楷體" w:hAnsi="標楷體" w:hint="eastAsia"/>
          <w:sz w:val="28"/>
          <w:szCs w:val="28"/>
        </w:rPr>
        <w:t xml:space="preserve"> </w:t>
      </w:r>
      <w:r w:rsidRPr="00EA1ED6">
        <w:rPr>
          <w:rFonts w:ascii="標楷體" w:eastAsia="標楷體" w:hAnsi="標楷體" w:hint="eastAsia"/>
          <w:sz w:val="28"/>
          <w:szCs w:val="28"/>
        </w:rPr>
        <w:t>人</w:t>
      </w:r>
      <w:r w:rsidRPr="00EA1ED6">
        <w:rPr>
          <w:rFonts w:ascii="標楷體" w:eastAsia="標楷體" w:hAnsi="標楷體" w:cs="標楷體"/>
          <w:noProof/>
          <w:sz w:val="28"/>
          <w:szCs w:val="28"/>
        </w:rPr>
        <w:t>：</w:t>
      </w:r>
      <w:r w:rsidRPr="00EA1ED6">
        <w:rPr>
          <w:rFonts w:ascii="標楷體" w:eastAsia="標楷體" w:hAnsi="標楷體"/>
          <w:sz w:val="28"/>
          <w:szCs w:val="28"/>
        </w:rPr>
        <w:t xml:space="preserve"> </w:t>
      </w:r>
      <w:r w:rsidRPr="00EA1ED6">
        <w:rPr>
          <w:rFonts w:ascii="標楷體" w:eastAsia="標楷體" w:hAnsi="標楷體" w:hint="eastAsia"/>
          <w:sz w:val="28"/>
          <w:szCs w:val="28"/>
        </w:rPr>
        <w:t>駱益新</w:t>
      </w:r>
    </w:p>
    <w:p w:rsidR="00A759B2" w:rsidRPr="00EA1ED6" w:rsidRDefault="00A759B2" w:rsidP="00EA1ED6">
      <w:pPr>
        <w:spacing w:line="600" w:lineRule="exact"/>
        <w:rPr>
          <w:rFonts w:ascii="標楷體" w:eastAsia="標楷體" w:hAnsi="標楷體"/>
          <w:sz w:val="28"/>
          <w:szCs w:val="28"/>
        </w:rPr>
      </w:pPr>
      <w:r w:rsidRPr="00EA1ED6">
        <w:rPr>
          <w:rFonts w:ascii="標楷體" w:eastAsia="標楷體" w:hAnsi="標楷體" w:hint="eastAsia"/>
          <w:sz w:val="28"/>
          <w:szCs w:val="28"/>
        </w:rPr>
        <w:t xml:space="preserve">　　　　　　　　　　</w:t>
      </w:r>
      <w:r w:rsidRPr="00EA1ED6">
        <w:rPr>
          <w:rFonts w:ascii="標楷體" w:eastAsia="標楷體" w:hAnsi="標楷體" w:cs="標楷體"/>
          <w:noProof/>
          <w:sz w:val="28"/>
          <w:szCs w:val="28"/>
        </w:rPr>
        <w:t>地</w:t>
      </w:r>
      <w:r w:rsidRPr="00EA1ED6">
        <w:rPr>
          <w:rFonts w:ascii="標楷體" w:eastAsia="標楷體" w:hAnsi="標楷體" w:cs="標楷體" w:hint="eastAsia"/>
          <w:noProof/>
          <w:sz w:val="28"/>
          <w:szCs w:val="28"/>
        </w:rPr>
        <w:t xml:space="preserve">　</w:t>
      </w:r>
      <w:r w:rsid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址：</w:t>
      </w:r>
      <w:r w:rsidRPr="00EA1ED6">
        <w:rPr>
          <w:rFonts w:ascii="標楷體" w:eastAsia="標楷體" w:hAnsi="標楷體" w:cs="標楷體" w:hint="eastAsia"/>
          <w:noProof/>
          <w:sz w:val="28"/>
          <w:szCs w:val="28"/>
        </w:rPr>
        <w:t>新北市汐止區湖前街110巷97弄24號</w:t>
      </w:r>
    </w:p>
    <w:p w:rsidR="00A759B2" w:rsidRPr="00EA1ED6" w:rsidRDefault="00A759B2" w:rsidP="00EA1ED6">
      <w:pPr>
        <w:tabs>
          <w:tab w:val="left" w:pos="4065"/>
        </w:tabs>
        <w:spacing w:line="600" w:lineRule="exact"/>
        <w:rPr>
          <w:rFonts w:ascii="標楷體" w:eastAsia="標楷體" w:hAnsi="標楷體"/>
          <w:sz w:val="28"/>
          <w:szCs w:val="28"/>
        </w:rPr>
      </w:pPr>
      <w:r w:rsidRPr="00EA1ED6">
        <w:rPr>
          <w:rFonts w:ascii="標楷體" w:eastAsia="標楷體" w:hAnsi="標楷體" w:hint="eastAsia"/>
          <w:sz w:val="28"/>
          <w:szCs w:val="28"/>
        </w:rPr>
        <w:t xml:space="preserve">　　　　　　　　　　</w:t>
      </w:r>
      <w:r w:rsidRPr="00EA1ED6">
        <w:rPr>
          <w:rFonts w:ascii="標楷體" w:eastAsia="標楷體" w:hAnsi="標楷體" w:cs="標楷體"/>
          <w:noProof/>
          <w:sz w:val="28"/>
          <w:szCs w:val="28"/>
        </w:rPr>
        <w:t>電</w:t>
      </w:r>
      <w:r w:rsidR="00EA1ED6">
        <w:rPr>
          <w:rFonts w:ascii="標楷體" w:eastAsia="標楷體" w:hAnsi="標楷體" w:cs="標楷體" w:hint="eastAsia"/>
          <w:noProof/>
          <w:sz w:val="28"/>
          <w:szCs w:val="28"/>
        </w:rPr>
        <w:t xml:space="preserve">  </w:t>
      </w:r>
      <w:r w:rsidRP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話：</w:t>
      </w:r>
      <w:r w:rsidRPr="00EA1ED6">
        <w:rPr>
          <w:rFonts w:ascii="標楷體" w:eastAsia="標楷體" w:hAnsi="標楷體" w:cs="標楷體"/>
          <w:noProof/>
          <w:w w:val="87"/>
          <w:sz w:val="28"/>
          <w:szCs w:val="28"/>
        </w:rPr>
        <w:t>（</w:t>
      </w:r>
      <w:r w:rsidRPr="00EA1ED6">
        <w:rPr>
          <w:rFonts w:ascii="標楷體" w:eastAsia="標楷體" w:hAnsi="標楷體" w:cs="標楷體"/>
          <w:noProof/>
          <w:spacing w:val="-1"/>
          <w:sz w:val="28"/>
          <w:szCs w:val="28"/>
        </w:rPr>
        <w:t>02</w:t>
      </w:r>
      <w:r w:rsidRPr="00EA1ED6">
        <w:rPr>
          <w:rFonts w:ascii="標楷體" w:eastAsia="標楷體" w:hAnsi="標楷體" w:cs="標楷體"/>
          <w:noProof/>
          <w:sz w:val="28"/>
          <w:szCs w:val="28"/>
        </w:rPr>
        <w:t>）</w:t>
      </w:r>
      <w:r w:rsidRPr="00EA1ED6">
        <w:rPr>
          <w:rFonts w:ascii="標楷體" w:eastAsia="標楷體" w:hAnsi="標楷體" w:cs="標楷體" w:hint="eastAsia"/>
          <w:noProof/>
          <w:sz w:val="28"/>
          <w:szCs w:val="28"/>
        </w:rPr>
        <w:t>2690-8700</w:t>
      </w:r>
    </w:p>
    <w:p w:rsidR="00A759B2" w:rsidRPr="00EA1ED6" w:rsidRDefault="00A759B2" w:rsidP="00EA1ED6">
      <w:pPr>
        <w:spacing w:line="600" w:lineRule="exact"/>
        <w:ind w:left="60" w:firstLine="2401"/>
        <w:rPr>
          <w:rFonts w:ascii="標楷體" w:eastAsia="標楷體" w:hAnsi="標楷體"/>
          <w:sz w:val="28"/>
          <w:szCs w:val="28"/>
        </w:rPr>
      </w:pPr>
    </w:p>
    <w:p w:rsidR="00A759B2" w:rsidRPr="00EA1ED6" w:rsidRDefault="00A759B2" w:rsidP="00EA1ED6">
      <w:pPr>
        <w:tabs>
          <w:tab w:val="left" w:pos="6475"/>
        </w:tabs>
        <w:spacing w:line="600" w:lineRule="exact"/>
        <w:ind w:firstLineChars="1000" w:firstLine="2800"/>
        <w:rPr>
          <w:rFonts w:ascii="標楷體" w:eastAsia="標楷體" w:hAnsi="標楷體"/>
          <w:sz w:val="28"/>
          <w:szCs w:val="28"/>
        </w:rPr>
      </w:pPr>
      <w:r w:rsidRPr="00EA1ED6">
        <w:rPr>
          <w:rFonts w:ascii="標楷體" w:eastAsia="標楷體" w:hAnsi="標楷體" w:cs="標楷體"/>
          <w:noProof/>
          <w:sz w:val="28"/>
          <w:szCs w:val="28"/>
        </w:rPr>
        <w:t>乙</w:t>
      </w:r>
      <w:r w:rsidRPr="00EA1ED6">
        <w:rPr>
          <w:rFonts w:ascii="標楷體" w:eastAsia="標楷體" w:hAnsi="標楷體" w:cs="標楷體" w:hint="eastAsia"/>
          <w:noProof/>
          <w:sz w:val="28"/>
          <w:szCs w:val="28"/>
        </w:rPr>
        <w:t xml:space="preserve">　</w:t>
      </w:r>
      <w:r w:rsid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方：</w:t>
      </w:r>
    </w:p>
    <w:p w:rsidR="00A759B2" w:rsidRPr="00EA1ED6" w:rsidRDefault="00A759B2" w:rsidP="00EA1ED6">
      <w:pPr>
        <w:spacing w:line="600" w:lineRule="exact"/>
        <w:rPr>
          <w:rFonts w:ascii="標楷體" w:eastAsia="標楷體" w:hAnsi="標楷體"/>
          <w:sz w:val="28"/>
          <w:szCs w:val="28"/>
        </w:rPr>
      </w:pPr>
      <w:r w:rsidRPr="00EA1ED6">
        <w:rPr>
          <w:rFonts w:ascii="標楷體" w:eastAsia="標楷體" w:hAnsi="標楷體" w:hint="eastAsia"/>
          <w:sz w:val="28"/>
          <w:szCs w:val="28"/>
        </w:rPr>
        <w:t xml:space="preserve">　　　　　　　　　　</w:t>
      </w:r>
      <w:r w:rsidRPr="00EA1ED6">
        <w:rPr>
          <w:rFonts w:ascii="標楷體" w:eastAsia="標楷體" w:hAnsi="標楷體" w:cs="標楷體"/>
          <w:noProof/>
          <w:sz w:val="28"/>
          <w:szCs w:val="28"/>
        </w:rPr>
        <w:t>負</w:t>
      </w:r>
      <w:r w:rsid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責</w:t>
      </w:r>
      <w:r w:rsid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人：</w:t>
      </w:r>
    </w:p>
    <w:p w:rsidR="00A759B2" w:rsidRPr="00EA1ED6" w:rsidRDefault="00A759B2" w:rsidP="00EA1ED6">
      <w:pPr>
        <w:spacing w:line="600" w:lineRule="exact"/>
        <w:rPr>
          <w:rFonts w:ascii="標楷體" w:eastAsia="標楷體" w:hAnsi="標楷體"/>
          <w:sz w:val="28"/>
          <w:szCs w:val="28"/>
        </w:rPr>
      </w:pPr>
      <w:r w:rsidRPr="00EA1ED6">
        <w:rPr>
          <w:rFonts w:ascii="標楷體" w:eastAsia="標楷體" w:hAnsi="標楷體" w:hint="eastAsia"/>
          <w:sz w:val="28"/>
          <w:szCs w:val="28"/>
        </w:rPr>
        <w:t xml:space="preserve">　　　　　　　　　　</w:t>
      </w:r>
      <w:r w:rsidRPr="00EA1ED6">
        <w:rPr>
          <w:rFonts w:ascii="標楷體" w:eastAsia="標楷體" w:hAnsi="標楷體" w:cs="標楷體"/>
          <w:noProof/>
          <w:sz w:val="28"/>
          <w:szCs w:val="28"/>
        </w:rPr>
        <w:t>地</w:t>
      </w:r>
      <w:r w:rsidRPr="00EA1ED6">
        <w:rPr>
          <w:rFonts w:ascii="標楷體" w:eastAsia="標楷體" w:hAnsi="標楷體" w:cs="標楷體" w:hint="eastAsia"/>
          <w:noProof/>
          <w:sz w:val="28"/>
          <w:szCs w:val="28"/>
        </w:rPr>
        <w:t xml:space="preserve"> </w:t>
      </w:r>
      <w:r w:rsidR="00EA1ED6">
        <w:rPr>
          <w:rFonts w:ascii="標楷體" w:eastAsia="標楷體" w:hAnsi="標楷體" w:cs="標楷體"/>
          <w:noProof/>
          <w:sz w:val="28"/>
          <w:szCs w:val="28"/>
        </w:rPr>
        <w:t xml:space="preserve">  </w:t>
      </w:r>
      <w:r w:rsidRP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址：</w:t>
      </w:r>
    </w:p>
    <w:p w:rsidR="00A759B2" w:rsidRPr="00EA1ED6" w:rsidRDefault="00A759B2" w:rsidP="00EA1ED6">
      <w:pPr>
        <w:spacing w:line="600" w:lineRule="exact"/>
        <w:rPr>
          <w:rFonts w:ascii="標楷體" w:eastAsia="標楷體" w:hAnsi="標楷體" w:cs="標楷體"/>
          <w:noProof/>
          <w:sz w:val="28"/>
          <w:szCs w:val="28"/>
        </w:rPr>
      </w:pPr>
      <w:r w:rsidRPr="00EA1ED6">
        <w:rPr>
          <w:rFonts w:ascii="標楷體" w:eastAsia="標楷體" w:hAnsi="標楷體" w:hint="eastAsia"/>
          <w:sz w:val="28"/>
          <w:szCs w:val="28"/>
        </w:rPr>
        <w:t xml:space="preserve">　　　　　　　　　　</w:t>
      </w:r>
      <w:r w:rsidRPr="00EA1ED6">
        <w:rPr>
          <w:rFonts w:ascii="標楷體" w:eastAsia="標楷體" w:hAnsi="標楷體" w:cs="標楷體"/>
          <w:noProof/>
          <w:sz w:val="28"/>
          <w:szCs w:val="28"/>
        </w:rPr>
        <w:t>電</w:t>
      </w:r>
      <w:r w:rsidR="00EA1ED6">
        <w:rPr>
          <w:rFonts w:ascii="標楷體" w:eastAsia="標楷體" w:hAnsi="標楷體" w:cs="標楷體" w:hint="eastAsia"/>
          <w:noProof/>
          <w:sz w:val="28"/>
          <w:szCs w:val="28"/>
        </w:rPr>
        <w:t xml:space="preserve">  </w:t>
      </w:r>
      <w:r w:rsidRPr="00EA1ED6">
        <w:rPr>
          <w:rFonts w:ascii="標楷體" w:eastAsia="標楷體" w:hAnsi="標楷體" w:cs="標楷體" w:hint="eastAsia"/>
          <w:noProof/>
          <w:sz w:val="28"/>
          <w:szCs w:val="28"/>
        </w:rPr>
        <w:t xml:space="preserve">　</w:t>
      </w:r>
      <w:r w:rsidRPr="00EA1ED6">
        <w:rPr>
          <w:rFonts w:ascii="標楷體" w:eastAsia="標楷體" w:hAnsi="標楷體" w:cs="標楷體"/>
          <w:noProof/>
          <w:sz w:val="28"/>
          <w:szCs w:val="28"/>
        </w:rPr>
        <w:t>話：</w:t>
      </w:r>
    </w:p>
    <w:p w:rsidR="00A759B2" w:rsidRPr="00EA1ED6" w:rsidRDefault="00A759B2" w:rsidP="00EA1ED6">
      <w:pPr>
        <w:tabs>
          <w:tab w:val="left" w:pos="4065"/>
        </w:tabs>
        <w:spacing w:line="600" w:lineRule="exact"/>
        <w:rPr>
          <w:rFonts w:ascii="標楷體" w:eastAsia="標楷體" w:hAnsi="標楷體" w:cs="標楷體"/>
          <w:noProof/>
          <w:sz w:val="28"/>
          <w:szCs w:val="28"/>
        </w:rPr>
      </w:pPr>
      <w:r w:rsidRPr="00EA1ED6">
        <w:rPr>
          <w:rFonts w:ascii="標楷體" w:eastAsia="標楷體" w:hAnsi="標楷體" w:cs="標楷體" w:hint="eastAsia"/>
          <w:noProof/>
          <w:sz w:val="28"/>
          <w:szCs w:val="28"/>
        </w:rPr>
        <w:t xml:space="preserve">　　　　　　　　　　統一編號：</w:t>
      </w:r>
    </w:p>
    <w:p w:rsidR="00A759B2" w:rsidRPr="007D12D9" w:rsidRDefault="00A759B2" w:rsidP="00A759B2">
      <w:pPr>
        <w:tabs>
          <w:tab w:val="left" w:pos="4065"/>
        </w:tabs>
        <w:rPr>
          <w:rFonts w:ascii="標楷體" w:eastAsia="標楷體" w:hAnsi="標楷體" w:cs="標楷體"/>
          <w:noProof/>
          <w:sz w:val="32"/>
        </w:rPr>
      </w:pPr>
    </w:p>
    <w:p w:rsidR="00A759B2" w:rsidRDefault="00A759B2" w:rsidP="00A759B2">
      <w:pPr>
        <w:jc w:val="center"/>
        <w:rPr>
          <w:rFonts w:ascii="標楷體" w:eastAsia="標楷體" w:hAnsi="標楷體" w:cs="標楷體"/>
          <w:noProof/>
          <w:sz w:val="36"/>
          <w:szCs w:val="36"/>
        </w:rPr>
      </w:pPr>
      <w:r w:rsidRPr="00037579">
        <w:rPr>
          <w:rFonts w:ascii="標楷體" w:eastAsia="標楷體" w:hAnsi="標楷體" w:cs="標楷體"/>
          <w:noProof/>
          <w:sz w:val="36"/>
          <w:szCs w:val="36"/>
        </w:rPr>
        <w:t>中</w:t>
      </w:r>
      <w:r w:rsidRP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華</w:t>
      </w:r>
      <w:r w:rsidRP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民</w:t>
      </w:r>
      <w:r w:rsidRP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國</w:t>
      </w:r>
      <w:r w:rsidRPr="00037579">
        <w:rPr>
          <w:rFonts w:ascii="標楷體" w:eastAsia="標楷體" w:hAnsi="標楷體" w:cs="標楷體" w:hint="eastAsia"/>
          <w:noProof/>
          <w:sz w:val="36"/>
          <w:szCs w:val="36"/>
        </w:rPr>
        <w:t xml:space="preserve">   </w:t>
      </w:r>
      <w:r w:rsidR="00037579">
        <w:rPr>
          <w:rFonts w:ascii="標楷體" w:eastAsia="標楷體" w:hAnsi="標楷體" w:cs="標楷體" w:hint="eastAsia"/>
          <w:noProof/>
          <w:sz w:val="36"/>
          <w:szCs w:val="36"/>
        </w:rPr>
        <w:t xml:space="preserve">   </w:t>
      </w:r>
      <w:r w:rsidRP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年</w:t>
      </w:r>
      <w:r w:rsidRPr="00037579">
        <w:rPr>
          <w:rFonts w:ascii="標楷體" w:eastAsia="標楷體" w:hAnsi="標楷體" w:cs="標楷體" w:hint="eastAsia"/>
          <w:noProof/>
          <w:sz w:val="36"/>
          <w:szCs w:val="36"/>
        </w:rPr>
        <w:t xml:space="preserve">    </w:t>
      </w:r>
      <w:r w:rsid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月</w:t>
      </w:r>
      <w:r w:rsidRPr="00037579">
        <w:rPr>
          <w:rFonts w:ascii="標楷體" w:eastAsia="標楷體" w:hAnsi="標楷體" w:cs="標楷體" w:hint="eastAsia"/>
          <w:noProof/>
          <w:sz w:val="36"/>
          <w:szCs w:val="36"/>
        </w:rPr>
        <w:t xml:space="preserve">   </w:t>
      </w:r>
      <w:r w:rsidR="00037579">
        <w:rPr>
          <w:rFonts w:ascii="標楷體" w:eastAsia="標楷體" w:hAnsi="標楷體" w:cs="標楷體" w:hint="eastAsia"/>
          <w:noProof/>
          <w:sz w:val="36"/>
          <w:szCs w:val="36"/>
        </w:rPr>
        <w:t xml:space="preserve">   </w:t>
      </w:r>
      <w:r w:rsidRPr="00037579">
        <w:rPr>
          <w:rFonts w:ascii="標楷體" w:eastAsia="標楷體" w:hAnsi="標楷體" w:cs="標楷體" w:hint="eastAsia"/>
          <w:noProof/>
          <w:sz w:val="36"/>
          <w:szCs w:val="36"/>
        </w:rPr>
        <w:t xml:space="preserve"> </w:t>
      </w:r>
      <w:r w:rsidRPr="00037579">
        <w:rPr>
          <w:rFonts w:ascii="標楷體" w:eastAsia="標楷體" w:hAnsi="標楷體" w:cs="標楷體"/>
          <w:noProof/>
          <w:sz w:val="36"/>
          <w:szCs w:val="36"/>
        </w:rPr>
        <w:t>日</w:t>
      </w:r>
    </w:p>
    <w:p w:rsidR="00037579" w:rsidRDefault="00037579" w:rsidP="00A759B2">
      <w:pPr>
        <w:jc w:val="center"/>
        <w:rPr>
          <w:rFonts w:ascii="標楷體" w:eastAsia="標楷體" w:hAnsi="標楷體" w:cs="標楷體"/>
          <w:noProof/>
          <w:sz w:val="36"/>
          <w:szCs w:val="36"/>
        </w:rPr>
      </w:pPr>
    </w:p>
    <w:p w:rsidR="00037579" w:rsidRPr="00037579" w:rsidRDefault="00037579" w:rsidP="00A759B2">
      <w:pPr>
        <w:jc w:val="center"/>
        <w:rPr>
          <w:rFonts w:ascii="標楷體" w:eastAsia="標楷體" w:hAnsi="標楷體" w:cs="標楷體"/>
          <w:noProof/>
          <w:sz w:val="36"/>
          <w:szCs w:val="36"/>
        </w:rPr>
      </w:pPr>
    </w:p>
    <w:p w:rsidR="00A759B2" w:rsidRPr="007D12D9" w:rsidRDefault="00A759B2" w:rsidP="00A759B2">
      <w:pPr>
        <w:jc w:val="center"/>
        <w:rPr>
          <w:rFonts w:ascii="標楷體" w:eastAsia="標楷體" w:hAnsi="標楷體"/>
        </w:rPr>
      </w:pPr>
      <w:r w:rsidRPr="007D12D9">
        <w:rPr>
          <w:rFonts w:ascii="標楷體" w:eastAsia="標楷體" w:hAnsi="標楷體" w:cs="標楷體"/>
          <w:noProof/>
          <w:sz w:val="48"/>
        </w:rPr>
        <w:lastRenderedPageBreak/>
        <w:t>水蓮山莊生活館俱樂部</w:t>
      </w:r>
      <w:r w:rsidRPr="007D12D9">
        <w:rPr>
          <w:rFonts w:ascii="標楷體" w:eastAsia="標楷體" w:hAnsi="標楷體" w:cs="標楷體"/>
          <w:noProof/>
          <w:sz w:val="44"/>
        </w:rPr>
        <w:t>【附件一】</w:t>
      </w:r>
    </w:p>
    <w:p w:rsidR="00A759B2" w:rsidRPr="007D12D9" w:rsidRDefault="00A759B2" w:rsidP="00A759B2">
      <w:pPr>
        <w:tabs>
          <w:tab w:val="left" w:pos="3820"/>
          <w:tab w:val="left" w:pos="4540"/>
          <w:tab w:val="left" w:pos="6432"/>
          <w:tab w:val="left" w:pos="7153"/>
        </w:tabs>
        <w:ind w:left="1491" w:firstLine="980"/>
        <w:rPr>
          <w:rFonts w:ascii="標楷體" w:eastAsia="標楷體" w:hAnsi="標楷體"/>
        </w:rPr>
      </w:pPr>
      <w:r w:rsidRPr="007D12D9">
        <w:rPr>
          <w:rFonts w:ascii="標楷體" w:eastAsia="標楷體" w:hAnsi="標楷體" w:cs="標楷體"/>
          <w:noProof/>
          <w:spacing w:val="-1"/>
          <w:sz w:val="36"/>
        </w:rPr>
        <w:t>1</w:t>
      </w:r>
      <w:r>
        <w:rPr>
          <w:rFonts w:ascii="標楷體" w:eastAsia="標楷體" w:hAnsi="標楷體" w:cs="標楷體" w:hint="eastAsia"/>
          <w:noProof/>
          <w:spacing w:val="-1"/>
          <w:sz w:val="36"/>
        </w:rPr>
        <w:t>06</w:t>
      </w:r>
      <w:r w:rsidRPr="007D12D9">
        <w:rPr>
          <w:rFonts w:ascii="標楷體" w:eastAsia="標楷體" w:hAnsi="標楷體" w:cs="標楷體"/>
          <w:noProof/>
          <w:spacing w:val="-1"/>
          <w:sz w:val="36"/>
        </w:rPr>
        <w:t>年</w:t>
      </w:r>
      <w:r w:rsidRPr="007D12D9">
        <w:rPr>
          <w:rFonts w:ascii="標楷體" w:eastAsia="標楷體" w:hAnsi="標楷體" w:cs="標楷體" w:hint="eastAsia"/>
          <w:noProof/>
          <w:spacing w:val="-1"/>
          <w:sz w:val="36"/>
        </w:rPr>
        <w:t>1</w:t>
      </w:r>
      <w:r w:rsidRPr="007D12D9">
        <w:rPr>
          <w:rFonts w:ascii="標楷體" w:eastAsia="標楷體" w:hAnsi="標楷體" w:cs="標楷體"/>
          <w:noProof/>
          <w:spacing w:val="-1"/>
          <w:sz w:val="36"/>
        </w:rPr>
        <w:t>月</w:t>
      </w:r>
      <w:r w:rsidRPr="007D12D9">
        <w:rPr>
          <w:rFonts w:ascii="標楷體" w:eastAsia="標楷體" w:hAnsi="標楷體" w:cs="標楷體" w:hint="eastAsia"/>
          <w:noProof/>
          <w:spacing w:val="-1"/>
          <w:sz w:val="36"/>
        </w:rPr>
        <w:t>1</w:t>
      </w:r>
      <w:r w:rsidRPr="007D12D9">
        <w:rPr>
          <w:rFonts w:ascii="標楷體" w:eastAsia="標楷體" w:hAnsi="標楷體" w:cs="標楷體"/>
          <w:noProof/>
          <w:spacing w:val="-1"/>
          <w:sz w:val="36"/>
        </w:rPr>
        <w:t>日</w:t>
      </w:r>
      <w:r w:rsidRPr="007D12D9">
        <w:rPr>
          <w:rFonts w:ascii="標楷體" w:eastAsia="標楷體" w:hAnsi="標楷體" w:cs="標楷體" w:hint="eastAsia"/>
          <w:noProof/>
          <w:spacing w:val="-1"/>
          <w:sz w:val="36"/>
        </w:rPr>
        <w:t>－</w:t>
      </w:r>
      <w:r w:rsidRPr="007D12D9">
        <w:rPr>
          <w:rFonts w:ascii="標楷體" w:eastAsia="標楷體" w:hAnsi="標楷體" w:cs="標楷體"/>
          <w:noProof/>
          <w:spacing w:val="-1"/>
          <w:sz w:val="36"/>
        </w:rPr>
        <w:t>10</w:t>
      </w:r>
      <w:r>
        <w:rPr>
          <w:rFonts w:ascii="標楷體" w:eastAsia="標楷體" w:hAnsi="標楷體" w:cs="標楷體" w:hint="eastAsia"/>
          <w:noProof/>
          <w:spacing w:val="-1"/>
          <w:sz w:val="36"/>
        </w:rPr>
        <w:t>6</w:t>
      </w:r>
      <w:r w:rsidRPr="007D12D9">
        <w:rPr>
          <w:rFonts w:ascii="標楷體" w:eastAsia="標楷體" w:hAnsi="標楷體" w:cs="標楷體"/>
          <w:noProof/>
          <w:spacing w:val="-1"/>
          <w:sz w:val="36"/>
        </w:rPr>
        <w:t>年</w:t>
      </w:r>
      <w:r w:rsidRPr="007D12D9">
        <w:rPr>
          <w:rFonts w:ascii="標楷體" w:eastAsia="標楷體" w:hAnsi="標楷體" w:cs="標楷體" w:hint="eastAsia"/>
          <w:noProof/>
          <w:spacing w:val="-1"/>
          <w:sz w:val="36"/>
        </w:rPr>
        <w:t>12</w:t>
      </w:r>
      <w:r w:rsidRPr="007D12D9">
        <w:rPr>
          <w:rFonts w:ascii="標楷體" w:eastAsia="標楷體" w:hAnsi="標楷體" w:cs="標楷體"/>
          <w:noProof/>
          <w:spacing w:val="-1"/>
          <w:sz w:val="36"/>
        </w:rPr>
        <w:t>月</w:t>
      </w:r>
      <w:r w:rsidRPr="007D12D9">
        <w:rPr>
          <w:rFonts w:ascii="標楷體" w:eastAsia="標楷體" w:hAnsi="標楷體" w:cs="標楷體" w:hint="eastAsia"/>
          <w:noProof/>
          <w:spacing w:val="-1"/>
          <w:sz w:val="36"/>
        </w:rPr>
        <w:t>31</w:t>
      </w:r>
      <w:r w:rsidRPr="007D12D9">
        <w:rPr>
          <w:rFonts w:ascii="標楷體" w:eastAsia="標楷體" w:hAnsi="標楷體" w:cs="標楷體"/>
          <w:noProof/>
          <w:spacing w:val="-1"/>
          <w:sz w:val="36"/>
        </w:rPr>
        <w:t>日</w:t>
      </w:r>
    </w:p>
    <w:p w:rsidR="00A759B2" w:rsidRPr="007D12D9" w:rsidRDefault="00A759B2" w:rsidP="00A759B2">
      <w:pPr>
        <w:ind w:left="70"/>
        <w:jc w:val="center"/>
        <w:rPr>
          <w:rFonts w:ascii="標楷體" w:eastAsia="標楷體" w:hAnsi="標楷體" w:cs="標楷體"/>
          <w:noProof/>
          <w:sz w:val="44"/>
        </w:rPr>
      </w:pPr>
      <w:r w:rsidRPr="007D12D9">
        <w:rPr>
          <w:rFonts w:ascii="標楷體" w:eastAsia="標楷體" w:hAnsi="標楷體" w:cs="標楷體"/>
          <w:noProof/>
          <w:sz w:val="44"/>
        </w:rPr>
        <w:t>乙方</w:t>
      </w:r>
      <w:r w:rsidRPr="007D12D9">
        <w:rPr>
          <w:rFonts w:ascii="標楷體" w:eastAsia="標楷體" w:hAnsi="標楷體" w:cs="標楷體" w:hint="eastAsia"/>
          <w:noProof/>
          <w:sz w:val="44"/>
        </w:rPr>
        <w:t>報價</w:t>
      </w:r>
      <w:r w:rsidRPr="007D12D9">
        <w:rPr>
          <w:rFonts w:ascii="標楷體" w:eastAsia="標楷體" w:hAnsi="標楷體" w:cs="標楷體"/>
          <w:noProof/>
          <w:sz w:val="44"/>
        </w:rPr>
        <w:t>費用明細</w:t>
      </w:r>
    </w:p>
    <w:tbl>
      <w:tblPr>
        <w:tblStyle w:val="aff2"/>
        <w:tblW w:w="0" w:type="auto"/>
        <w:tblInd w:w="70" w:type="dxa"/>
        <w:tblLook w:val="04A0" w:firstRow="1" w:lastRow="0" w:firstColumn="1" w:lastColumn="0" w:noHBand="0" w:noVBand="1"/>
      </w:tblPr>
      <w:tblGrid>
        <w:gridCol w:w="2023"/>
        <w:gridCol w:w="992"/>
        <w:gridCol w:w="5103"/>
        <w:gridCol w:w="2144"/>
      </w:tblGrid>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報價內容</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人次</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工作時段</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小記單價(含稅)</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俱樂部經理</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俱樂部主任</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櫃檯秘書</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2人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健身教練</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救生員</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清潔人員</w:t>
            </w:r>
          </w:p>
        </w:tc>
        <w:tc>
          <w:tcPr>
            <w:tcW w:w="992"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3人</w:t>
            </w:r>
          </w:p>
        </w:tc>
        <w:tc>
          <w:tcPr>
            <w:tcW w:w="510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2023" w:type="dxa"/>
          </w:tcPr>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暑期短期</w:t>
            </w:r>
          </w:p>
          <w:p w:rsidR="00A759B2" w:rsidRPr="007D12D9" w:rsidRDefault="00A759B2" w:rsidP="00134924">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戶外救生員</w:t>
            </w:r>
          </w:p>
        </w:tc>
        <w:tc>
          <w:tcPr>
            <w:tcW w:w="992" w:type="dxa"/>
          </w:tcPr>
          <w:p w:rsidR="00A759B2" w:rsidRPr="007D12D9" w:rsidRDefault="00A759B2" w:rsidP="00134924">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2人</w:t>
            </w:r>
          </w:p>
        </w:tc>
        <w:tc>
          <w:tcPr>
            <w:tcW w:w="5103" w:type="dxa"/>
          </w:tcPr>
          <w:p w:rsidR="00A759B2" w:rsidRPr="007D12D9" w:rsidRDefault="00A759B2" w:rsidP="00134924">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週二~週五下午1430-2200週六~週日1030-2200</w:t>
            </w:r>
          </w:p>
        </w:tc>
        <w:tc>
          <w:tcPr>
            <w:tcW w:w="2144" w:type="dxa"/>
          </w:tcPr>
          <w:p w:rsidR="00A759B2" w:rsidRPr="007D12D9" w:rsidRDefault="00A759B2" w:rsidP="00134924">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134924">
        <w:tc>
          <w:tcPr>
            <w:tcW w:w="10262" w:type="dxa"/>
            <w:gridSpan w:val="4"/>
          </w:tcPr>
          <w:p w:rsidR="00A759B2" w:rsidRPr="007D12D9" w:rsidRDefault="00A759B2" w:rsidP="00134924">
            <w:pPr>
              <w:spacing w:line="480" w:lineRule="auto"/>
              <w:jc w:val="center"/>
              <w:rPr>
                <w:rFonts w:ascii="標楷體" w:eastAsia="標楷體" w:hAnsi="標楷體" w:cs="Arial"/>
                <w:b/>
                <w:noProof/>
                <w:spacing w:val="-1"/>
                <w:w w:val="95"/>
                <w:u w:val="single"/>
              </w:rPr>
            </w:pPr>
            <w:r w:rsidRPr="007D12D9">
              <w:rPr>
                <w:rFonts w:ascii="標楷體" w:eastAsia="標楷體" w:hAnsi="標楷體" w:cs="Arial" w:hint="eastAsia"/>
                <w:b/>
                <w:noProof/>
                <w:spacing w:val="-1"/>
                <w:w w:val="95"/>
                <w:u w:val="single"/>
              </w:rPr>
              <w:t>以上每月費用經甲乙雙方協議總價合計新台幣:</w:t>
            </w:r>
            <w:r w:rsidRPr="007D12D9">
              <w:rPr>
                <w:rFonts w:ascii="標楷體" w:eastAsia="標楷體" w:hAnsi="標楷體" w:cs="Arial" w:hint="eastAsia"/>
                <w:b/>
                <w:noProof/>
                <w:spacing w:val="-1"/>
                <w:w w:val="95"/>
                <w:sz w:val="44"/>
                <w:u w:val="single"/>
              </w:rPr>
              <w:t xml:space="preserve">          </w:t>
            </w:r>
            <w:r w:rsidRPr="007D12D9">
              <w:rPr>
                <w:rFonts w:ascii="標楷體" w:eastAsia="標楷體" w:hAnsi="標楷體" w:cs="Arial" w:hint="eastAsia"/>
                <w:b/>
                <w:noProof/>
                <w:spacing w:val="-1"/>
                <w:w w:val="95"/>
                <w:u w:val="single"/>
              </w:rPr>
              <w:t>元整(含稅)</w:t>
            </w:r>
          </w:p>
        </w:tc>
      </w:tr>
    </w:tbl>
    <w:p w:rsidR="00A759B2" w:rsidRPr="007D12D9" w:rsidRDefault="00A759B2" w:rsidP="00A759B2">
      <w:pPr>
        <w:tabs>
          <w:tab w:val="center" w:pos="5138"/>
        </w:tabs>
        <w:ind w:left="70"/>
        <w:rPr>
          <w:rFonts w:ascii="標楷體" w:eastAsia="標楷體" w:hAnsi="標楷體" w:cs="Arial"/>
          <w:noProof/>
          <w:spacing w:val="-1"/>
          <w:w w:val="95"/>
        </w:rPr>
      </w:pPr>
      <w:r w:rsidRPr="007D12D9">
        <w:rPr>
          <w:rFonts w:ascii="標楷體" w:eastAsia="標楷體" w:hAnsi="標楷體" w:cs="Arial"/>
          <w:noProof/>
          <w:spacing w:val="-1"/>
          <w:w w:val="95"/>
        </w:rPr>
        <w:tab/>
      </w:r>
      <w:r w:rsidRPr="007D12D9">
        <w:rPr>
          <w:rFonts w:ascii="標楷體" w:eastAsia="標楷體" w:hAnsi="標楷體" w:cs="Arial" w:hint="eastAsia"/>
          <w:noProof/>
          <w:spacing w:val="-1"/>
          <w:w w:val="95"/>
        </w:rPr>
        <w:t xml:space="preserve">                                                                        單位新台幣(元)</w:t>
      </w:r>
    </w:p>
    <w:p w:rsidR="00A759B2" w:rsidRPr="007D12D9" w:rsidRDefault="00A759B2" w:rsidP="00A759B2">
      <w:pPr>
        <w:spacing w:line="303" w:lineRule="exact"/>
        <w:rPr>
          <w:rFonts w:ascii="標楷體" w:eastAsia="標楷體" w:hAnsi="標楷體"/>
        </w:rPr>
      </w:pPr>
      <w:r w:rsidRPr="007D12D9">
        <w:rPr>
          <w:rFonts w:ascii="標楷體" w:eastAsia="標楷體" w:hAnsi="標楷體" w:cs="標楷體"/>
          <w:noProof/>
          <w:spacing w:val="-1"/>
        </w:rPr>
        <w:t>說明：</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hint="eastAsia"/>
          <w:noProof/>
          <w:spacing w:val="-1"/>
        </w:rPr>
        <w:t xml:space="preserve">   </w:t>
      </w:r>
      <w:r w:rsidRPr="007D12D9">
        <w:rPr>
          <w:rFonts w:ascii="標楷體" w:eastAsia="標楷體" w:hAnsi="標楷體"/>
          <w:noProof/>
          <w:spacing w:val="-1"/>
        </w:rPr>
        <w:t>1.</w:t>
      </w:r>
      <w:r w:rsidRPr="007D12D9">
        <w:rPr>
          <w:rFonts w:ascii="標楷體" w:eastAsia="標楷體" w:hAnsi="標楷體" w:cs="標楷體"/>
          <w:noProof/>
          <w:spacing w:val="-1"/>
        </w:rPr>
        <w:t>服務費用內含乙方之人事薪資、制服、勞健保</w:t>
      </w:r>
      <w:r w:rsidRPr="007D12D9">
        <w:rPr>
          <w:rFonts w:ascii="標楷體" w:eastAsia="標楷體" w:hAnsi="標楷體"/>
          <w:noProof/>
        </w:rPr>
        <w:t>..</w:t>
      </w:r>
      <w:r w:rsidRPr="007D12D9">
        <w:rPr>
          <w:rFonts w:ascii="標楷體" w:eastAsia="標楷體" w:hAnsi="標楷體" w:cs="標楷體"/>
          <w:noProof/>
          <w:spacing w:val="-1"/>
        </w:rPr>
        <w:t>等人事費用。</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hint="eastAsia"/>
          <w:noProof/>
          <w:spacing w:val="-1"/>
        </w:rPr>
        <w:t xml:space="preserve">   </w:t>
      </w:r>
      <w:r w:rsidRPr="007D12D9">
        <w:rPr>
          <w:rFonts w:ascii="標楷體" w:eastAsia="標楷體" w:hAnsi="標楷體"/>
          <w:noProof/>
          <w:spacing w:val="-1"/>
        </w:rPr>
        <w:t>2.</w:t>
      </w:r>
      <w:r w:rsidRPr="007D12D9">
        <w:rPr>
          <w:rFonts w:ascii="標楷體" w:eastAsia="標楷體" w:hAnsi="標楷體" w:cs="標楷體"/>
          <w:noProof/>
          <w:spacing w:val="-1"/>
        </w:rPr>
        <w:t>以上報價不含甲乙方於合約外另</w:t>
      </w:r>
      <w:r w:rsidRPr="007D12D9">
        <w:rPr>
          <w:rFonts w:ascii="標楷體" w:eastAsia="標楷體" w:hAnsi="標楷體" w:cs="標楷體" w:hint="eastAsia"/>
          <w:noProof/>
          <w:spacing w:val="-1"/>
        </w:rPr>
        <w:t>延長工時</w:t>
      </w:r>
      <w:r w:rsidRPr="007D12D9">
        <w:rPr>
          <w:rFonts w:ascii="標楷體" w:eastAsia="標楷體" w:hAnsi="標楷體" w:cs="標楷體"/>
          <w:noProof/>
          <w:spacing w:val="-1"/>
        </w:rPr>
        <w:t>之加班費、教練費與業績獎金。</w:t>
      </w:r>
    </w:p>
    <w:p w:rsidR="00A759B2" w:rsidRPr="007D12D9" w:rsidRDefault="00A759B2" w:rsidP="00A759B2">
      <w:pPr>
        <w:spacing w:line="298" w:lineRule="exact"/>
        <w:ind w:left="567" w:hanging="224"/>
        <w:rPr>
          <w:rFonts w:ascii="標楷體" w:eastAsia="標楷體" w:hAnsi="標楷體" w:cs="標楷體"/>
          <w:noProof/>
        </w:rPr>
      </w:pPr>
      <w:r w:rsidRPr="007D12D9">
        <w:rPr>
          <w:rFonts w:ascii="標楷體" w:eastAsia="標楷體" w:hAnsi="標楷體" w:hint="eastAsia"/>
          <w:noProof/>
          <w:spacing w:val="-1"/>
        </w:rPr>
        <w:t xml:space="preserve">   </w:t>
      </w:r>
      <w:r w:rsidRPr="007D12D9">
        <w:rPr>
          <w:rFonts w:ascii="標楷體" w:eastAsia="標楷體" w:hAnsi="標楷體"/>
          <w:noProof/>
          <w:spacing w:val="-1"/>
        </w:rPr>
        <w:t>3.</w:t>
      </w:r>
      <w:r w:rsidRPr="007D12D9">
        <w:rPr>
          <w:rFonts w:ascii="標楷體" w:eastAsia="標楷體" w:hAnsi="標楷體" w:cs="標楷體"/>
          <w:noProof/>
          <w:spacing w:val="-1"/>
        </w:rPr>
        <w:t>乙方應於當月二十五日前將發票送達於甲方，甲方應於請款單記載服務</w:t>
      </w:r>
      <w:r w:rsidRPr="007D12D9">
        <w:rPr>
          <w:rFonts w:ascii="標楷體" w:eastAsia="標楷體" w:hAnsi="標楷體" w:cs="標楷體"/>
          <w:noProof/>
        </w:rPr>
        <w:t>月份之</w:t>
      </w:r>
      <w:r w:rsidRPr="007D12D9">
        <w:rPr>
          <w:rFonts w:ascii="標楷體" w:eastAsia="標楷體" w:hAnsi="標楷體" w:cs="標楷體" w:hint="eastAsia"/>
          <w:noProof/>
        </w:rPr>
        <w:t>隔</w:t>
      </w:r>
      <w:r w:rsidRPr="007D12D9">
        <w:rPr>
          <w:rFonts w:ascii="標楷體" w:eastAsia="標楷體" w:hAnsi="標楷體" w:cs="標楷體"/>
          <w:noProof/>
        </w:rPr>
        <w:t>次月十日</w:t>
      </w:r>
    </w:p>
    <w:p w:rsidR="00A759B2" w:rsidRPr="007D12D9" w:rsidRDefault="00A759B2" w:rsidP="00A759B2">
      <w:pPr>
        <w:spacing w:line="298" w:lineRule="exact"/>
        <w:ind w:left="567" w:hanging="224"/>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前撥款。</w:t>
      </w:r>
    </w:p>
    <w:p w:rsidR="00A759B2" w:rsidRPr="007D12D9" w:rsidRDefault="00A759B2" w:rsidP="00A759B2">
      <w:pPr>
        <w:spacing w:line="302" w:lineRule="exact"/>
        <w:ind w:left="567" w:hanging="224"/>
        <w:rPr>
          <w:rFonts w:ascii="標楷體" w:eastAsia="標楷體" w:hAnsi="標楷體" w:cs="標楷體"/>
          <w:noProof/>
          <w:spacing w:val="-1"/>
        </w:rPr>
      </w:pPr>
      <w:r w:rsidRPr="007D12D9">
        <w:rPr>
          <w:rFonts w:ascii="標楷體" w:eastAsia="標楷體" w:hAnsi="標楷體" w:hint="eastAsia"/>
          <w:noProof/>
          <w:spacing w:val="-1"/>
        </w:rPr>
        <w:t xml:space="preserve">   </w:t>
      </w:r>
      <w:r w:rsidRPr="007D12D9">
        <w:rPr>
          <w:rFonts w:ascii="標楷體" w:eastAsia="標楷體" w:hAnsi="標楷體"/>
          <w:noProof/>
          <w:spacing w:val="-1"/>
        </w:rPr>
        <w:t>4.</w:t>
      </w:r>
      <w:r w:rsidRPr="007D12D9">
        <w:rPr>
          <w:rFonts w:ascii="標楷體" w:eastAsia="標楷體" w:hAnsi="標楷體" w:cs="標楷體"/>
          <w:noProof/>
          <w:spacing w:val="-1"/>
        </w:rPr>
        <w:t>以上報價</w:t>
      </w:r>
      <w:r w:rsidRPr="007D12D9">
        <w:rPr>
          <w:rFonts w:ascii="標楷體" w:eastAsia="標楷體" w:hAnsi="標楷體" w:cs="標楷體" w:hint="eastAsia"/>
          <w:noProof/>
          <w:spacing w:val="-1"/>
        </w:rPr>
        <w:t>請款</w:t>
      </w:r>
      <w:r w:rsidRPr="007D12D9">
        <w:rPr>
          <w:rFonts w:ascii="標楷體" w:eastAsia="標楷體" w:hAnsi="標楷體" w:cs="標楷體"/>
          <w:noProof/>
          <w:spacing w:val="-1"/>
        </w:rPr>
        <w:t>包含暑期增開戶外泳池之</w:t>
      </w:r>
      <w:r w:rsidRPr="007D12D9">
        <w:rPr>
          <w:rFonts w:ascii="標楷體" w:eastAsia="標楷體" w:hAnsi="標楷體" w:cs="標楷體" w:hint="eastAsia"/>
          <w:noProof/>
          <w:spacing w:val="-1"/>
        </w:rPr>
        <w:t>短期</w:t>
      </w:r>
      <w:r w:rsidRPr="007D12D9">
        <w:rPr>
          <w:rFonts w:ascii="標楷體" w:eastAsia="標楷體" w:hAnsi="標楷體" w:cs="標楷體"/>
          <w:noProof/>
          <w:spacing w:val="-1"/>
        </w:rPr>
        <w:t>救生人力</w:t>
      </w:r>
      <w:r w:rsidRPr="007D12D9">
        <w:rPr>
          <w:rFonts w:ascii="標楷體" w:eastAsia="標楷體" w:hAnsi="標楷體" w:cs="標楷體" w:hint="eastAsia"/>
          <w:noProof/>
          <w:spacing w:val="-1"/>
        </w:rPr>
        <w:t>2名計價請款日期為</w:t>
      </w:r>
      <w:r>
        <w:rPr>
          <w:rFonts w:ascii="標楷體" w:eastAsia="標楷體" w:hAnsi="標楷體" w:cs="標楷體" w:hint="eastAsia"/>
          <w:noProof/>
          <w:spacing w:val="-1"/>
        </w:rPr>
        <w:t>106</w:t>
      </w:r>
      <w:r w:rsidRPr="007D12D9">
        <w:rPr>
          <w:rFonts w:ascii="標楷體" w:eastAsia="標楷體" w:hAnsi="標楷體" w:cs="標楷體" w:hint="eastAsia"/>
          <w:noProof/>
          <w:spacing w:val="-1"/>
        </w:rPr>
        <w:t>年6月18</w:t>
      </w:r>
    </w:p>
    <w:p w:rsidR="00A759B2" w:rsidRPr="007D12D9" w:rsidRDefault="00A759B2" w:rsidP="00A759B2">
      <w:pPr>
        <w:spacing w:line="302" w:lineRule="exact"/>
        <w:ind w:left="567" w:hanging="224"/>
        <w:rPr>
          <w:rFonts w:ascii="標楷體" w:eastAsia="標楷體" w:hAnsi="標楷體" w:cs="標楷體"/>
          <w:noProof/>
          <w:spacing w:val="-1"/>
        </w:rPr>
      </w:pPr>
      <w:r w:rsidRPr="007D12D9">
        <w:rPr>
          <w:rFonts w:ascii="標楷體" w:eastAsia="標楷體" w:hAnsi="標楷體" w:cs="標楷體" w:hint="eastAsia"/>
          <w:noProof/>
          <w:spacing w:val="-1"/>
        </w:rPr>
        <w:t xml:space="preserve">     日起至</w:t>
      </w:r>
      <w:r>
        <w:rPr>
          <w:rFonts w:ascii="標楷體" w:eastAsia="標楷體" w:hAnsi="標楷體" w:cs="標楷體" w:hint="eastAsia"/>
          <w:noProof/>
          <w:spacing w:val="-1"/>
        </w:rPr>
        <w:t>106</w:t>
      </w:r>
      <w:r w:rsidRPr="007D12D9">
        <w:rPr>
          <w:rFonts w:ascii="標楷體" w:eastAsia="標楷體" w:hAnsi="標楷體" w:cs="標楷體" w:hint="eastAsia"/>
          <w:noProof/>
          <w:spacing w:val="-1"/>
        </w:rPr>
        <w:t>年9月18日止</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不足整月則費用以天數對等計算</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拆算費用</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戶外泳池區未</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cs="標楷體" w:hint="eastAsia"/>
          <w:noProof/>
          <w:spacing w:val="-1"/>
        </w:rPr>
        <w:t xml:space="preserve">     開放時段則不計價請款</w:t>
      </w:r>
      <w:r w:rsidRPr="007D12D9">
        <w:rPr>
          <w:rFonts w:ascii="標楷體" w:eastAsia="標楷體" w:hAnsi="標楷體" w:cs="標楷體"/>
          <w:noProof/>
          <w:spacing w:val="-1"/>
        </w:rPr>
        <w:t>。</w:t>
      </w:r>
    </w:p>
    <w:p w:rsidR="00A759B2" w:rsidRPr="007D12D9" w:rsidRDefault="00A759B2" w:rsidP="00A759B2">
      <w:pPr>
        <w:spacing w:line="240" w:lineRule="exact"/>
        <w:ind w:left="60" w:firstLine="360"/>
        <w:rPr>
          <w:rFonts w:ascii="標楷體" w:eastAsia="標楷體" w:hAnsi="標楷體"/>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報價廠商</w:t>
      </w:r>
      <w:r w:rsidRPr="007D12D9">
        <w:rPr>
          <w:rFonts w:ascii="標楷體" w:eastAsia="標楷體" w:hAnsi="標楷體" w:hint="eastAsia"/>
          <w:noProof/>
          <w:spacing w:val="-1"/>
        </w:rPr>
        <w:t>：</w:t>
      </w:r>
    </w:p>
    <w:p w:rsidR="00A759B2" w:rsidRPr="007D12D9" w:rsidRDefault="00A759B2" w:rsidP="00A759B2">
      <w:pPr>
        <w:rPr>
          <w:rFonts w:ascii="標楷體" w:eastAsia="標楷體" w:hAnsi="標楷體" w:cs="標楷體"/>
          <w:noProof/>
          <w:spacing w:val="-1"/>
        </w:rPr>
      </w:pPr>
    </w:p>
    <w:p w:rsidR="00A759B2" w:rsidRPr="007D12D9" w:rsidRDefault="00A759B2" w:rsidP="00A759B2">
      <w:pPr>
        <w:rPr>
          <w:rFonts w:ascii="標楷體" w:eastAsia="標楷體" w:hAnsi="標楷體" w:cs="標楷體"/>
          <w:noProof/>
          <w:spacing w:val="-1"/>
        </w:rPr>
      </w:pPr>
    </w:p>
    <w:p w:rsidR="00A759B2" w:rsidRPr="007D12D9" w:rsidRDefault="00A759B2" w:rsidP="00A759B2">
      <w:pPr>
        <w:ind w:left="70"/>
        <w:jc w:val="center"/>
        <w:rPr>
          <w:rFonts w:ascii="標楷體" w:eastAsia="標楷體" w:hAnsi="標楷體" w:cs="標楷體"/>
          <w:noProof/>
          <w:spacing w:val="-1"/>
          <w:sz w:val="36"/>
          <w:szCs w:val="36"/>
        </w:rPr>
      </w:pPr>
      <w:r w:rsidRPr="007D12D9">
        <w:rPr>
          <w:rFonts w:ascii="標楷體" w:eastAsia="標楷體" w:hAnsi="標楷體" w:cs="標楷體"/>
          <w:noProof/>
          <w:spacing w:val="-1"/>
          <w:sz w:val="36"/>
          <w:szCs w:val="36"/>
        </w:rPr>
        <w:t>中</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華</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民</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國</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年</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月</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日</w:t>
      </w:r>
    </w:p>
    <w:p w:rsidR="00A759B2" w:rsidRPr="007D12D9" w:rsidRDefault="00A759B2" w:rsidP="00A759B2">
      <w:pPr>
        <w:widowControl/>
        <w:jc w:val="center"/>
        <w:rPr>
          <w:rFonts w:ascii="標楷體" w:eastAsia="標楷體" w:hAnsi="標楷體" w:cs="標楷體"/>
          <w:noProof/>
          <w:sz w:val="48"/>
          <w:szCs w:val="48"/>
        </w:rPr>
      </w:pPr>
      <w:r w:rsidRPr="007D12D9">
        <w:rPr>
          <w:rFonts w:ascii="標楷體" w:eastAsia="標楷體" w:hAnsi="標楷體" w:cs="標楷體"/>
          <w:noProof/>
          <w:spacing w:val="-1"/>
          <w:sz w:val="36"/>
          <w:szCs w:val="36"/>
        </w:rPr>
        <w:br w:type="page"/>
      </w:r>
      <w:r w:rsidRPr="007D12D9">
        <w:rPr>
          <w:rFonts w:ascii="標楷體" w:eastAsia="標楷體" w:hAnsi="標楷體" w:cs="標楷體" w:hint="eastAsia"/>
          <w:noProof/>
          <w:spacing w:val="-1"/>
          <w:sz w:val="48"/>
          <w:szCs w:val="48"/>
        </w:rPr>
        <w:lastRenderedPageBreak/>
        <w:t>水蓮山莊生活館俱樂部</w:t>
      </w:r>
      <w:r w:rsidRPr="007D12D9">
        <w:rPr>
          <w:rFonts w:ascii="標楷體" w:eastAsia="標楷體" w:hAnsi="標楷體" w:cs="標楷體"/>
          <w:noProof/>
          <w:sz w:val="48"/>
          <w:szCs w:val="48"/>
        </w:rPr>
        <w:t>【</w:t>
      </w:r>
      <w:r w:rsidRPr="007D12D9">
        <w:rPr>
          <w:rFonts w:ascii="標楷體" w:eastAsia="標楷體" w:hAnsi="標楷體" w:cs="標楷體" w:hint="eastAsia"/>
          <w:noProof/>
          <w:sz w:val="48"/>
          <w:szCs w:val="48"/>
        </w:rPr>
        <w:t>附件二</w:t>
      </w:r>
      <w:r w:rsidRPr="007D12D9">
        <w:rPr>
          <w:rFonts w:ascii="標楷體" w:eastAsia="標楷體" w:hAnsi="標楷體" w:cs="標楷體"/>
          <w:noProof/>
          <w:sz w:val="48"/>
          <w:szCs w:val="48"/>
        </w:rPr>
        <w:t>】</w:t>
      </w:r>
    </w:p>
    <w:p w:rsidR="00A759B2" w:rsidRPr="007D12D9" w:rsidRDefault="00A759B2" w:rsidP="00A759B2">
      <w:pPr>
        <w:rPr>
          <w:rFonts w:ascii="標楷體" w:eastAsia="標楷體" w:hAnsi="標楷體" w:cs="標楷體"/>
          <w:noProof/>
          <w:spacing w:val="-1"/>
          <w:sz w:val="48"/>
          <w:szCs w:val="48"/>
        </w:rPr>
      </w:pPr>
    </w:p>
    <w:p w:rsidR="00A759B2" w:rsidRPr="007D12D9" w:rsidRDefault="00A759B2" w:rsidP="00A759B2">
      <w:pPr>
        <w:jc w:val="center"/>
        <w:rPr>
          <w:rFonts w:ascii="標楷體" w:eastAsia="標楷體" w:hAnsi="標楷體" w:cs="標楷體"/>
          <w:noProof/>
          <w:spacing w:val="-1"/>
          <w:sz w:val="36"/>
          <w:szCs w:val="36"/>
        </w:rPr>
      </w:pPr>
      <w:r w:rsidRPr="007D12D9">
        <w:rPr>
          <w:rFonts w:ascii="標楷體" w:eastAsia="標楷體" w:hAnsi="標楷體" w:cs="標楷體" w:hint="eastAsia"/>
          <w:noProof/>
          <w:spacing w:val="-1"/>
          <w:sz w:val="36"/>
          <w:szCs w:val="36"/>
        </w:rPr>
        <w:t>續約滿意度委員評分表</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1.行政管理:每月會報資料</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員工出缺勤</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工作日誌與巡檢表</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扣點數據管理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2.服務滿意度:各區人員服務態度</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電話禮儀</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客訴處理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3.清潔管理滿意度:各區清潔</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緊急清潔</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服務人員巡檢</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4.活動滿意度:活動規劃企劃</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執行活動與安排</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建檔管理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5.硬體設備管理滿意度:設備巡檢</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設備故障回報</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應變處理狀況</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6.課程多元滿意度:有氧課程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健身課程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泳訓課程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球類課程</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7.管理廠商回饋:活動回饋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課程回饋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設備回饋</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p>
    <w:tbl>
      <w:tblPr>
        <w:tblStyle w:val="aff2"/>
        <w:tblW w:w="0" w:type="auto"/>
        <w:tblLook w:val="04A0" w:firstRow="1" w:lastRow="0" w:firstColumn="1" w:lastColumn="0" w:noHBand="0" w:noVBand="1"/>
      </w:tblPr>
      <w:tblGrid>
        <w:gridCol w:w="675"/>
        <w:gridCol w:w="5670"/>
        <w:gridCol w:w="1985"/>
        <w:gridCol w:w="1932"/>
      </w:tblGrid>
      <w:tr w:rsidR="00A759B2" w:rsidRPr="007D12D9" w:rsidTr="00134924">
        <w:tc>
          <w:tcPr>
            <w:tcW w:w="675" w:type="dxa"/>
          </w:tcPr>
          <w:p w:rsidR="00A759B2" w:rsidRPr="007D12D9" w:rsidRDefault="00A759B2" w:rsidP="00134924">
            <w:pPr>
              <w:rPr>
                <w:rFonts w:ascii="標楷體" w:eastAsia="標楷體" w:hAnsi="標楷體"/>
              </w:rPr>
            </w:pP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評分項目</w:t>
            </w:r>
          </w:p>
        </w:tc>
        <w:tc>
          <w:tcPr>
            <w:tcW w:w="1985" w:type="dxa"/>
          </w:tcPr>
          <w:p w:rsidR="00A759B2" w:rsidRPr="007D12D9" w:rsidRDefault="00A759B2" w:rsidP="00134924">
            <w:pPr>
              <w:jc w:val="center"/>
              <w:rPr>
                <w:rFonts w:ascii="標楷體" w:eastAsia="標楷體" w:hAnsi="標楷體"/>
                <w:sz w:val="40"/>
              </w:rPr>
            </w:pPr>
            <w:r w:rsidRPr="007D12D9">
              <w:rPr>
                <w:rFonts w:ascii="標楷體" w:eastAsia="標楷體" w:hAnsi="標楷體" w:hint="eastAsia"/>
                <w:sz w:val="40"/>
              </w:rPr>
              <w:t>分數比例</w:t>
            </w:r>
          </w:p>
        </w:tc>
        <w:tc>
          <w:tcPr>
            <w:tcW w:w="1932" w:type="dxa"/>
          </w:tcPr>
          <w:p w:rsidR="00A759B2" w:rsidRPr="007D12D9" w:rsidRDefault="00A759B2" w:rsidP="00134924">
            <w:pPr>
              <w:jc w:val="center"/>
              <w:rPr>
                <w:rFonts w:ascii="標楷體" w:eastAsia="標楷體" w:hAnsi="標楷體"/>
                <w:sz w:val="40"/>
              </w:rPr>
            </w:pPr>
            <w:r w:rsidRPr="007D12D9">
              <w:rPr>
                <w:rFonts w:ascii="標楷體" w:eastAsia="標楷體" w:hAnsi="標楷體" w:hint="eastAsia"/>
                <w:sz w:val="40"/>
              </w:rPr>
              <w:t>評分分數</w:t>
            </w: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行政管理滿意度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2</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服務態度滿意度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3</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清潔管理滿意度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4</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活動滿意度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5</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硬體設備管理滿意度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6</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課程多元滿意度</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7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7</w:t>
            </w:r>
          </w:p>
        </w:tc>
        <w:tc>
          <w:tcPr>
            <w:tcW w:w="5670" w:type="dxa"/>
          </w:tcPr>
          <w:p w:rsidR="00A759B2" w:rsidRPr="007D12D9" w:rsidRDefault="00A759B2" w:rsidP="00134924">
            <w:pPr>
              <w:rPr>
                <w:rFonts w:ascii="標楷體" w:eastAsia="標楷體" w:hAnsi="標楷體"/>
                <w:sz w:val="44"/>
              </w:rPr>
            </w:pPr>
            <w:r w:rsidRPr="007D12D9">
              <w:rPr>
                <w:rFonts w:ascii="標楷體" w:eastAsia="標楷體" w:hAnsi="標楷體" w:hint="eastAsia"/>
                <w:sz w:val="44"/>
              </w:rPr>
              <w:t>管理廠商回饋</w:t>
            </w:r>
          </w:p>
        </w:tc>
        <w:tc>
          <w:tcPr>
            <w:tcW w:w="1985" w:type="dxa"/>
          </w:tcPr>
          <w:p w:rsidR="00A759B2" w:rsidRPr="007D12D9" w:rsidRDefault="00A759B2" w:rsidP="00134924">
            <w:pPr>
              <w:jc w:val="center"/>
              <w:rPr>
                <w:rFonts w:ascii="標楷體" w:eastAsia="標楷體" w:hAnsi="標楷體"/>
                <w:sz w:val="44"/>
              </w:rPr>
            </w:pPr>
            <w:r w:rsidRPr="007D12D9">
              <w:rPr>
                <w:rFonts w:ascii="標楷體" w:eastAsia="標楷體" w:hAnsi="標楷體" w:hint="eastAsia"/>
                <w:sz w:val="44"/>
              </w:rPr>
              <w:t>10分</w:t>
            </w:r>
          </w:p>
        </w:tc>
        <w:tc>
          <w:tcPr>
            <w:tcW w:w="1932" w:type="dxa"/>
          </w:tcPr>
          <w:p w:rsidR="00A759B2" w:rsidRPr="007D12D9" w:rsidRDefault="00A759B2" w:rsidP="00134924">
            <w:pPr>
              <w:jc w:val="center"/>
              <w:rPr>
                <w:rFonts w:ascii="標楷體" w:eastAsia="標楷體" w:hAnsi="標楷體"/>
                <w:sz w:val="44"/>
              </w:rPr>
            </w:pPr>
          </w:p>
        </w:tc>
      </w:tr>
      <w:tr w:rsidR="00A759B2" w:rsidRPr="007D12D9" w:rsidTr="00134924">
        <w:tc>
          <w:tcPr>
            <w:tcW w:w="6345" w:type="dxa"/>
            <w:gridSpan w:val="2"/>
          </w:tcPr>
          <w:p w:rsidR="00A759B2" w:rsidRPr="007D12D9" w:rsidRDefault="00A759B2" w:rsidP="00134924">
            <w:pPr>
              <w:rPr>
                <w:rFonts w:ascii="標楷體" w:eastAsia="標楷體" w:hAnsi="標楷體"/>
                <w:sz w:val="32"/>
              </w:rPr>
            </w:pPr>
            <w:r w:rsidRPr="007D12D9">
              <w:rPr>
                <w:rFonts w:ascii="標楷體" w:eastAsia="標楷體" w:hAnsi="標楷體" w:hint="eastAsia"/>
                <w:sz w:val="32"/>
              </w:rPr>
              <w:t>評分委員簽名:</w:t>
            </w:r>
            <w:r w:rsidRPr="007D12D9">
              <w:rPr>
                <w:rFonts w:ascii="標楷體" w:eastAsia="標楷體" w:hAnsi="標楷體" w:hint="eastAsia"/>
                <w:sz w:val="32"/>
                <w:u w:val="single"/>
              </w:rPr>
              <w:t xml:space="preserve">            </w:t>
            </w:r>
            <w:r w:rsidRPr="007D12D9">
              <w:rPr>
                <w:rFonts w:ascii="標楷體" w:eastAsia="標楷體" w:hAnsi="標楷體" w:hint="eastAsia"/>
                <w:sz w:val="32"/>
              </w:rPr>
              <w:t>日期:</w:t>
            </w:r>
            <w:r w:rsidRPr="007D12D9">
              <w:rPr>
                <w:rFonts w:ascii="標楷體" w:eastAsia="標楷體" w:hAnsi="標楷體" w:hint="eastAsia"/>
                <w:sz w:val="32"/>
                <w:u w:val="single"/>
              </w:rPr>
              <w:t xml:space="preserve">         </w:t>
            </w:r>
          </w:p>
        </w:tc>
        <w:tc>
          <w:tcPr>
            <w:tcW w:w="3917" w:type="dxa"/>
            <w:gridSpan w:val="2"/>
          </w:tcPr>
          <w:p w:rsidR="00A759B2" w:rsidRPr="007D12D9" w:rsidRDefault="00A759B2" w:rsidP="00134924">
            <w:pPr>
              <w:rPr>
                <w:rFonts w:ascii="標楷體" w:eastAsia="標楷體" w:hAnsi="標楷體"/>
                <w:sz w:val="32"/>
              </w:rPr>
            </w:pPr>
            <w:r w:rsidRPr="007D12D9">
              <w:rPr>
                <w:rFonts w:ascii="標楷體" w:eastAsia="標楷體" w:hAnsi="標楷體" w:hint="eastAsia"/>
                <w:sz w:val="32"/>
              </w:rPr>
              <w:t>總分:</w:t>
            </w:r>
            <w:r w:rsidRPr="007D12D9">
              <w:rPr>
                <w:rFonts w:ascii="標楷體" w:eastAsia="標楷體" w:hAnsi="標楷體" w:hint="eastAsia"/>
                <w:sz w:val="32"/>
                <w:u w:val="single"/>
              </w:rPr>
              <w:t xml:space="preserve">          </w:t>
            </w:r>
            <w:r w:rsidRPr="007D12D9">
              <w:rPr>
                <w:rFonts w:ascii="標楷體" w:eastAsia="標楷體" w:hAnsi="標楷體" w:hint="eastAsia"/>
                <w:sz w:val="32"/>
              </w:rPr>
              <w:t>分</w:t>
            </w:r>
          </w:p>
        </w:tc>
      </w:tr>
    </w:tbl>
    <w:p w:rsidR="00A759B2" w:rsidRPr="007D12D9" w:rsidRDefault="00A759B2" w:rsidP="00A759B2"/>
    <w:p w:rsidR="00205F47" w:rsidRDefault="00205F47"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AB5C59" w:rsidRDefault="00AB5C59" w:rsidP="00205F47">
      <w:pPr>
        <w:ind w:left="70"/>
        <w:jc w:val="center"/>
        <w:rPr>
          <w:rFonts w:ascii="標楷體" w:eastAsia="標楷體" w:hAnsi="標楷體" w:cs="標楷體"/>
          <w:noProof/>
          <w:spacing w:val="-1"/>
        </w:rPr>
      </w:pPr>
    </w:p>
    <w:p w:rsidR="00AB5C59" w:rsidRDefault="00AB5C59" w:rsidP="00AB5C59">
      <w:pPr>
        <w:ind w:left="70"/>
        <w:jc w:val="center"/>
        <w:rPr>
          <w:rFonts w:ascii="標楷體" w:eastAsia="標楷體" w:hAnsi="標楷體" w:cs="標楷體"/>
          <w:noProof/>
          <w:sz w:val="48"/>
          <w:szCs w:val="48"/>
        </w:rPr>
      </w:pPr>
      <w:r w:rsidRPr="007D12D9">
        <w:rPr>
          <w:rFonts w:ascii="標楷體" w:eastAsia="標楷體" w:hAnsi="標楷體" w:cs="標楷體" w:hint="eastAsia"/>
          <w:noProof/>
          <w:spacing w:val="-1"/>
          <w:sz w:val="48"/>
          <w:szCs w:val="48"/>
        </w:rPr>
        <w:lastRenderedPageBreak/>
        <w:t>水蓮山莊生活館俱樂部</w:t>
      </w:r>
      <w:r w:rsidRPr="007D12D9">
        <w:rPr>
          <w:rFonts w:ascii="標楷體" w:eastAsia="標楷體" w:hAnsi="標楷體" w:cs="標楷體"/>
          <w:noProof/>
          <w:sz w:val="48"/>
          <w:szCs w:val="48"/>
        </w:rPr>
        <w:t>【</w:t>
      </w:r>
      <w:r>
        <w:rPr>
          <w:rFonts w:ascii="標楷體" w:eastAsia="標楷體" w:hAnsi="標楷體" w:cs="標楷體" w:hint="eastAsia"/>
          <w:noProof/>
          <w:sz w:val="48"/>
          <w:szCs w:val="48"/>
        </w:rPr>
        <w:t>附件三</w:t>
      </w:r>
      <w:r w:rsidRPr="007D12D9">
        <w:rPr>
          <w:rFonts w:ascii="標楷體" w:eastAsia="標楷體" w:hAnsi="標楷體" w:cs="標楷體"/>
          <w:noProof/>
          <w:sz w:val="48"/>
          <w:szCs w:val="48"/>
        </w:rPr>
        <w:t>】</w:t>
      </w:r>
    </w:p>
    <w:p w:rsidR="002C0E35" w:rsidRDefault="002C0E35" w:rsidP="002C0E35">
      <w:pPr>
        <w:rPr>
          <w:rFonts w:ascii="王漢宗中隸書繁" w:eastAsia="王漢宗中隸書繁" w:hAnsi="王漢宗中隸書繁"/>
          <w:sz w:val="32"/>
          <w:szCs w:val="32"/>
        </w:rPr>
      </w:pPr>
      <w:r>
        <w:rPr>
          <w:rFonts w:ascii="王漢宗中隸書繁" w:eastAsia="王漢宗中隸書繁" w:hAnsi="王漢宗中隸書繁"/>
          <w:sz w:val="32"/>
          <w:szCs w:val="32"/>
        </w:rPr>
        <w:t>為加強現場服務品質，派駐人員凡有下列嚴重影響公司商譽形象之怠忽職守事項者從重懲處。</w:t>
      </w:r>
    </w:p>
    <w:tbl>
      <w:tblPr>
        <w:tblW w:w="0" w:type="auto"/>
        <w:tblInd w:w="28" w:type="dxa"/>
        <w:tblLayout w:type="fixed"/>
        <w:tblCellMar>
          <w:left w:w="28" w:type="dxa"/>
          <w:right w:w="28" w:type="dxa"/>
        </w:tblCellMar>
        <w:tblLook w:val="0000" w:firstRow="0" w:lastRow="0" w:firstColumn="0" w:lastColumn="0" w:noHBand="0" w:noVBand="0"/>
      </w:tblPr>
      <w:tblGrid>
        <w:gridCol w:w="605"/>
        <w:gridCol w:w="6235"/>
        <w:gridCol w:w="1080"/>
        <w:gridCol w:w="2029"/>
      </w:tblGrid>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項次</w:t>
            </w: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怠 勤 事 由</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單　位</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金　額</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rPr>
                <w:rFonts w:ascii="標楷體" w:eastAsia="標楷體" w:hAnsi="標楷體"/>
              </w:rPr>
            </w:pPr>
            <w:r w:rsidRPr="0088317E">
              <w:rPr>
                <w:rFonts w:ascii="標楷體" w:eastAsia="標楷體" w:hAnsi="標楷體" w:hint="eastAsia"/>
              </w:rPr>
              <w:t>侵佔公物 、公款、 詐欺 、行竊或向廠商索取回扣</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rPr>
                <w:rFonts w:ascii="標楷體" w:eastAsia="標楷體" w:hAnsi="標楷體"/>
              </w:rPr>
            </w:pPr>
            <w:r w:rsidRPr="0088317E">
              <w:rPr>
                <w:rFonts w:ascii="標楷體" w:eastAsia="標楷體" w:hAnsi="標楷體" w:hint="eastAsia"/>
              </w:rPr>
              <w:t>未通報公司私自找外人代班者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請假未經核准而擅自不值勤或</w:t>
            </w:r>
            <w:r w:rsidRPr="0088317E">
              <w:rPr>
                <w:rFonts w:ascii="標楷體" w:eastAsia="標楷體" w:hAnsi="標楷體" w:hint="eastAsia"/>
              </w:rPr>
              <w:t>私自調班</w:t>
            </w:r>
            <w:r w:rsidRPr="0088317E">
              <w:rPr>
                <w:rFonts w:ascii="標楷體" w:eastAsia="標楷體" w:hAnsi="標楷體"/>
              </w:rPr>
              <w:t>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hint="eastAsia"/>
              </w:rPr>
              <w:t>上班時託人代為打卡或受託替上班者打卡</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hint="eastAsia"/>
              </w:rPr>
              <w:t>上班睡覺或喝酒、嚼食檳榔</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hint="eastAsia"/>
              </w:rPr>
              <w:t>上班觀看電視及報章雜誌或上網、打電玩等</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捏造事實傳播謠言陷害他人者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洩漏應保密之事項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對突發狀況及事件未及時採取行動處理及通報，而造成損失者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各項設施、設備損壞未提報管委會議決者(需有會議紀錄可查)</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於上班現場或利用職務之便，從事買賣、仲介、推銷等行為者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工作時態度惡劣與業主或幹部發生衡突</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134924">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hint="eastAsia"/>
              </w:rPr>
              <w:t>未依規定妥善處理工作造成客訴經確認者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hint="eastAsia"/>
              </w:rPr>
              <w:t>現場教育訓練擅自不參加者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sz w:val="22"/>
                <w:szCs w:val="22"/>
              </w:rPr>
            </w:pPr>
            <w:r w:rsidRPr="0088317E">
              <w:rPr>
                <w:rFonts w:ascii="標楷體" w:eastAsia="標楷體" w:hAnsi="標楷體" w:hint="eastAsia"/>
                <w:sz w:val="22"/>
                <w:szCs w:val="22"/>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到勤時未穿公司制服者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hint="eastAsia"/>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對犯錯誤屢勸三次不知悔改者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對管委會及公司賦予任務或交辦事項推委塞責者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未能監督相關廠商之工程、施工或維修者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134924">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rPr>
              <w:t>不瞭解各項公共設備之開關位置與緊急操作方法</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134924">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134924">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134924">
        <w:trPr>
          <w:trHeight w:val="576"/>
        </w:trPr>
        <w:tc>
          <w:tcPr>
            <w:tcW w:w="605" w:type="dxa"/>
            <w:tcBorders>
              <w:top w:val="single" w:sz="4" w:space="0" w:color="000000"/>
              <w:left w:val="double" w:sz="1" w:space="0" w:color="000000"/>
              <w:bottom w:val="double" w:sz="1"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double" w:sz="1" w:space="0" w:color="000000"/>
            </w:tcBorders>
            <w:shd w:val="clear" w:color="auto" w:fill="auto"/>
            <w:vAlign w:val="center"/>
          </w:tcPr>
          <w:p w:rsidR="002C0E35" w:rsidRPr="0088317E" w:rsidRDefault="002C0E35" w:rsidP="00134924">
            <w:pPr>
              <w:snapToGrid w:val="0"/>
              <w:jc w:val="both"/>
              <w:rPr>
                <w:rFonts w:ascii="標楷體" w:eastAsia="標楷體" w:hAnsi="標楷體"/>
              </w:rPr>
            </w:pPr>
            <w:r w:rsidRPr="0088317E">
              <w:rPr>
                <w:rFonts w:ascii="標楷體" w:eastAsia="標楷體" w:hAnsi="標楷體" w:cs="Arial" w:hint="eastAsia"/>
              </w:rPr>
              <w:t>缺員超過2週</w:t>
            </w:r>
          </w:p>
        </w:tc>
        <w:tc>
          <w:tcPr>
            <w:tcW w:w="1080" w:type="dxa"/>
            <w:tcBorders>
              <w:top w:val="single" w:sz="4" w:space="0" w:color="000000"/>
              <w:left w:val="single" w:sz="4" w:space="0" w:color="000000"/>
              <w:bottom w:val="double" w:sz="1" w:space="0" w:color="000000"/>
            </w:tcBorders>
            <w:shd w:val="clear" w:color="auto" w:fill="auto"/>
            <w:vAlign w:val="center"/>
          </w:tcPr>
          <w:p w:rsidR="002C0E35" w:rsidRPr="0088317E" w:rsidRDefault="002C0E35" w:rsidP="00134924">
            <w:pPr>
              <w:snapToGrid w:val="0"/>
              <w:jc w:val="center"/>
              <w:rPr>
                <w:rFonts w:ascii="標楷體" w:eastAsia="標楷體" w:hAnsi="標楷體"/>
              </w:rPr>
            </w:pPr>
          </w:p>
        </w:tc>
        <w:tc>
          <w:tcPr>
            <w:tcW w:w="2029" w:type="dxa"/>
            <w:tcBorders>
              <w:top w:val="single" w:sz="4" w:space="0" w:color="000000"/>
              <w:left w:val="single" w:sz="4" w:space="0" w:color="000000"/>
              <w:bottom w:val="double" w:sz="1" w:space="0" w:color="000000"/>
              <w:right w:val="double" w:sz="1" w:space="0" w:color="000000"/>
            </w:tcBorders>
            <w:shd w:val="clear" w:color="auto" w:fill="auto"/>
            <w:vAlign w:val="center"/>
          </w:tcPr>
          <w:p w:rsidR="002C0E35" w:rsidRPr="0088317E" w:rsidRDefault="002C0E35" w:rsidP="00134924">
            <w:pPr>
              <w:pStyle w:val="xl30"/>
              <w:widowControl w:val="0"/>
              <w:pBdr>
                <w:left w:val="none" w:sz="0" w:space="0" w:color="auto"/>
                <w:bottom w:val="none" w:sz="0" w:space="0" w:color="auto"/>
                <w:right w:val="none" w:sz="0" w:space="0" w:color="auto"/>
              </w:pBdr>
              <w:snapToGrid w:val="0"/>
              <w:spacing w:before="0" w:after="0"/>
            </w:pPr>
            <w:r w:rsidRPr="0088317E">
              <w:t>扣一個人/月成本</w:t>
            </w:r>
          </w:p>
        </w:tc>
      </w:tr>
    </w:tbl>
    <w:p w:rsidR="00AB5C59" w:rsidRDefault="00AB5C59" w:rsidP="00AB5C59">
      <w:pPr>
        <w:ind w:left="70"/>
        <w:jc w:val="center"/>
        <w:rPr>
          <w:rFonts w:ascii="標楷體" w:eastAsia="標楷體" w:hAnsi="標楷體" w:cs="標楷體"/>
          <w:noProof/>
          <w:spacing w:val="-1"/>
        </w:rPr>
      </w:pPr>
    </w:p>
    <w:p w:rsidR="00AB5C59" w:rsidRDefault="00AB5C59" w:rsidP="00AB5C59">
      <w:pPr>
        <w:ind w:left="70"/>
        <w:jc w:val="center"/>
        <w:rPr>
          <w:rFonts w:ascii="標楷體" w:eastAsia="標楷體" w:hAnsi="標楷體" w:cs="標楷體"/>
          <w:noProof/>
          <w:spacing w:val="-1"/>
        </w:rPr>
      </w:pPr>
    </w:p>
    <w:p w:rsidR="00205F47" w:rsidRPr="001F13EC" w:rsidRDefault="00205F47" w:rsidP="00205F47">
      <w:pPr>
        <w:jc w:val="center"/>
        <w:rPr>
          <w:rFonts w:ascii="標楷體" w:eastAsia="標楷體" w:hAnsi="標楷體"/>
          <w:sz w:val="44"/>
          <w:szCs w:val="44"/>
        </w:rPr>
      </w:pPr>
      <w:r w:rsidRPr="001F13EC">
        <w:rPr>
          <w:rFonts w:ascii="標楷體" w:eastAsia="標楷體" w:hAnsi="標楷體" w:hint="eastAsia"/>
          <w:sz w:val="44"/>
          <w:szCs w:val="44"/>
        </w:rPr>
        <w:lastRenderedPageBreak/>
        <w:t>游泳池、三溫暖SPA池系統保養合約書</w:t>
      </w:r>
    </w:p>
    <w:p w:rsidR="00205F47" w:rsidRPr="001F13EC" w:rsidRDefault="00205F47" w:rsidP="00205F47">
      <w:pPr>
        <w:rPr>
          <w:rFonts w:ascii="標楷體" w:eastAsia="標楷體" w:hAnsi="標楷體"/>
          <w:sz w:val="28"/>
          <w:szCs w:val="28"/>
        </w:rPr>
      </w:pPr>
      <w:r w:rsidRPr="001F13EC">
        <w:rPr>
          <w:rFonts w:ascii="標楷體" w:eastAsia="標楷體" w:hAnsi="標楷體" w:hint="eastAsia"/>
          <w:sz w:val="28"/>
          <w:szCs w:val="28"/>
        </w:rPr>
        <w:t>本保養合約書經委託人：</w:t>
      </w:r>
      <w:r w:rsidR="00FF290A">
        <w:rPr>
          <w:rFonts w:ascii="標楷體" w:eastAsia="標楷體" w:hAnsi="標楷體" w:hint="eastAsia"/>
          <w:sz w:val="28"/>
          <w:szCs w:val="28"/>
        </w:rPr>
        <w:t xml:space="preserve">水蓮山莊公寓大廈管理委員會     </w:t>
      </w:r>
      <w:r w:rsidRPr="001F13EC">
        <w:rPr>
          <w:rFonts w:ascii="標楷體" w:eastAsia="標楷體" w:hAnsi="標楷體" w:hint="eastAsia"/>
          <w:sz w:val="28"/>
          <w:szCs w:val="28"/>
        </w:rPr>
        <w:t>(以下簡稱甲方)</w:t>
      </w:r>
    </w:p>
    <w:p w:rsidR="00205F47" w:rsidRPr="001F13EC" w:rsidRDefault="00205F47" w:rsidP="00205F47">
      <w:pPr>
        <w:ind w:firstLineChars="700" w:firstLine="1960"/>
        <w:rPr>
          <w:rFonts w:ascii="標楷體" w:eastAsia="標楷體" w:hAnsi="標楷體"/>
          <w:sz w:val="28"/>
          <w:szCs w:val="28"/>
        </w:rPr>
      </w:pPr>
      <w:r w:rsidRPr="001F13EC">
        <w:rPr>
          <w:rFonts w:ascii="標楷體" w:eastAsia="標楷體" w:hAnsi="標楷體" w:hint="eastAsia"/>
          <w:sz w:val="28"/>
          <w:szCs w:val="28"/>
        </w:rPr>
        <w:t>承包商：                               (以下簡稱乙方)</w:t>
      </w:r>
    </w:p>
    <w:p w:rsidR="00205F47" w:rsidRPr="001F13EC" w:rsidRDefault="00205F47" w:rsidP="00205F47">
      <w:pPr>
        <w:rPr>
          <w:rFonts w:ascii="標楷體" w:eastAsia="標楷體" w:hAnsi="標楷體"/>
          <w:sz w:val="28"/>
          <w:szCs w:val="28"/>
        </w:rPr>
      </w:pPr>
      <w:r w:rsidRPr="001F13EC">
        <w:rPr>
          <w:rFonts w:ascii="標楷體" w:eastAsia="標楷體" w:hAnsi="標楷體" w:hint="eastAsia"/>
          <w:sz w:val="28"/>
          <w:szCs w:val="28"/>
        </w:rPr>
        <w:t>茲就承攬 游泳池、三溫暖SPA池系統維護保養事宜，雙方同意訂定條款如下:</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保養標地物 ：【水蓮山莊生活館】 游泳池、三溫暖SPA池系統。</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保養地點 ：新北市汐止區湖前街110巷97弄24號  俱樂部泳池機房</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保養範圍 ：如附件一 。</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保養總價 ：                元整(含稅)。</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保養期限 ：中華民國</w:t>
      </w:r>
      <w:r w:rsidR="002A3346">
        <w:rPr>
          <w:rFonts w:ascii="標楷體" w:eastAsia="標楷體" w:hAnsi="標楷體" w:hint="eastAsia"/>
          <w:sz w:val="28"/>
          <w:szCs w:val="28"/>
        </w:rPr>
        <w:t>106</w:t>
      </w:r>
      <w:r w:rsidRPr="001F13EC">
        <w:rPr>
          <w:rFonts w:ascii="標楷體" w:eastAsia="標楷體" w:hAnsi="標楷體" w:hint="eastAsia"/>
          <w:sz w:val="28"/>
          <w:szCs w:val="28"/>
        </w:rPr>
        <w:t>年1月1 日起至中華民國</w:t>
      </w:r>
      <w:r w:rsidR="002A3346">
        <w:rPr>
          <w:rFonts w:ascii="標楷體" w:eastAsia="標楷體" w:hAnsi="標楷體" w:hint="eastAsia"/>
          <w:sz w:val="28"/>
          <w:szCs w:val="28"/>
        </w:rPr>
        <w:t>106</w:t>
      </w:r>
      <w:r w:rsidRPr="001F13EC">
        <w:rPr>
          <w:rFonts w:ascii="標楷體" w:eastAsia="標楷體" w:hAnsi="標楷體" w:hint="eastAsia"/>
          <w:sz w:val="28"/>
          <w:szCs w:val="28"/>
        </w:rPr>
        <w:t>年12月31日止，每月兩次派員固定保養。</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付款方式 ：甲方當於每月保養完成後，隔次月十日前付清價款。</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工程管理 ：乙方應指派工作人員至施工地點施工，並接受甲方監督施工。</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工程責任 ：</w:t>
      </w:r>
    </w:p>
    <w:p w:rsidR="00205F47" w:rsidRPr="001F13EC" w:rsidRDefault="00205F47" w:rsidP="008C6BCA">
      <w:pPr>
        <w:numPr>
          <w:ilvl w:val="1"/>
          <w:numId w:val="179"/>
        </w:numPr>
        <w:snapToGrid w:val="0"/>
        <w:spacing w:line="600" w:lineRule="auto"/>
        <w:ind w:hanging="120"/>
        <w:rPr>
          <w:rFonts w:ascii="標楷體" w:eastAsia="標楷體" w:hAnsi="標楷體"/>
          <w:sz w:val="28"/>
          <w:szCs w:val="28"/>
        </w:rPr>
      </w:pPr>
      <w:r w:rsidRPr="001F13EC">
        <w:rPr>
          <w:rFonts w:ascii="標楷體" w:eastAsia="標楷體" w:hAnsi="標楷體" w:hint="eastAsia"/>
          <w:sz w:val="28"/>
          <w:szCs w:val="28"/>
        </w:rPr>
        <w:t>乙方於保養後應提出保養報告書予甲方，如附件二。</w:t>
      </w:r>
    </w:p>
    <w:p w:rsidR="00205F47" w:rsidRPr="001A13B9" w:rsidRDefault="00205F47" w:rsidP="001A13B9">
      <w:pPr>
        <w:numPr>
          <w:ilvl w:val="1"/>
          <w:numId w:val="179"/>
        </w:numPr>
        <w:snapToGrid w:val="0"/>
        <w:spacing w:line="600" w:lineRule="auto"/>
        <w:ind w:hanging="120"/>
        <w:rPr>
          <w:rFonts w:ascii="標楷體" w:eastAsia="標楷體" w:hAnsi="標楷體"/>
          <w:sz w:val="28"/>
          <w:szCs w:val="28"/>
        </w:rPr>
      </w:pPr>
      <w:r w:rsidRPr="001F13EC">
        <w:rPr>
          <w:rFonts w:ascii="標楷體" w:eastAsia="標楷體" w:hAnsi="標楷體" w:hint="eastAsia"/>
          <w:sz w:val="28"/>
          <w:szCs w:val="28"/>
        </w:rPr>
        <w:t>報告書中所損壞或更換新品部分，乙方當於報告書中載明，要求甲方</w:t>
      </w:r>
      <w:r w:rsidRPr="001A13B9">
        <w:rPr>
          <w:rFonts w:ascii="標楷體" w:eastAsia="標楷體" w:hAnsi="標楷體" w:hint="eastAsia"/>
          <w:sz w:val="28"/>
          <w:szCs w:val="28"/>
        </w:rPr>
        <w:t>另行付費更換或委以第三者施工更換。</w:t>
      </w:r>
    </w:p>
    <w:p w:rsidR="00205F47" w:rsidRPr="001F13EC" w:rsidRDefault="00205F47" w:rsidP="00FF290A">
      <w:pPr>
        <w:numPr>
          <w:ilvl w:val="1"/>
          <w:numId w:val="179"/>
        </w:numPr>
        <w:tabs>
          <w:tab w:val="clear" w:pos="1200"/>
        </w:tabs>
        <w:snapToGrid w:val="0"/>
        <w:spacing w:line="600" w:lineRule="auto"/>
        <w:ind w:left="1843"/>
        <w:jc w:val="both"/>
        <w:rPr>
          <w:rFonts w:ascii="標楷體" w:eastAsia="標楷體" w:hAnsi="標楷體"/>
          <w:sz w:val="28"/>
          <w:szCs w:val="28"/>
        </w:rPr>
      </w:pPr>
      <w:r w:rsidRPr="001F13EC">
        <w:rPr>
          <w:rFonts w:ascii="標楷體" w:eastAsia="標楷體" w:hAnsi="標楷體" w:hint="eastAsia"/>
          <w:sz w:val="28"/>
          <w:szCs w:val="28"/>
        </w:rPr>
        <w:t xml:space="preserve">乙方於報告書中提示更換或建議事項，甲方因其他理由無法立即處 </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 xml:space="preserve">          </w:t>
      </w:r>
      <w:r w:rsidR="00FF290A">
        <w:rPr>
          <w:rFonts w:ascii="標楷體" w:eastAsia="標楷體" w:hAnsi="標楷體" w:hint="eastAsia"/>
          <w:sz w:val="28"/>
          <w:szCs w:val="28"/>
        </w:rPr>
        <w:t xml:space="preserve">   </w:t>
      </w:r>
      <w:r w:rsidRPr="001F13EC">
        <w:rPr>
          <w:rFonts w:ascii="標楷體" w:eastAsia="標楷體" w:hAnsi="標楷體" w:hint="eastAsia"/>
          <w:sz w:val="28"/>
          <w:szCs w:val="28"/>
        </w:rPr>
        <w:t>理，而導致發生任何狀況，乙方當不負任何責任。</w:t>
      </w:r>
    </w:p>
    <w:p w:rsidR="00205F47" w:rsidRPr="001F13EC" w:rsidRDefault="00205F47" w:rsidP="002538BB">
      <w:pPr>
        <w:numPr>
          <w:ilvl w:val="1"/>
          <w:numId w:val="179"/>
        </w:numPr>
        <w:tabs>
          <w:tab w:val="clear" w:pos="1200"/>
        </w:tabs>
        <w:snapToGrid w:val="0"/>
        <w:spacing w:line="600" w:lineRule="auto"/>
        <w:ind w:left="1843" w:hanging="709"/>
        <w:jc w:val="both"/>
        <w:rPr>
          <w:rFonts w:ascii="標楷體" w:eastAsia="標楷體" w:hAnsi="標楷體"/>
          <w:sz w:val="28"/>
          <w:szCs w:val="28"/>
        </w:rPr>
      </w:pPr>
      <w:r w:rsidRPr="001F13EC">
        <w:rPr>
          <w:rFonts w:ascii="標楷體" w:eastAsia="標楷體" w:hAnsi="標楷體" w:hint="eastAsia"/>
          <w:sz w:val="28"/>
          <w:szCs w:val="28"/>
        </w:rPr>
        <w:lastRenderedPageBreak/>
        <w:t>乙方裝設之新品保固期限（依材料方保固期）為依據，除不可抗力之</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 xml:space="preserve">          </w:t>
      </w:r>
      <w:r w:rsidR="002538BB">
        <w:rPr>
          <w:rFonts w:ascii="標楷體" w:eastAsia="標楷體" w:hAnsi="標楷體"/>
          <w:sz w:val="28"/>
          <w:szCs w:val="28"/>
        </w:rPr>
        <w:t xml:space="preserve">   </w:t>
      </w:r>
      <w:r w:rsidRPr="001F13EC">
        <w:rPr>
          <w:rFonts w:ascii="標楷體" w:eastAsia="標楷體" w:hAnsi="標楷體" w:hint="eastAsia"/>
          <w:sz w:val="28"/>
          <w:szCs w:val="28"/>
        </w:rPr>
        <w:t>災害或人為使用不當之損壞外，乙方當負免費修復之責任。</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保養驗收：本保養工程完竣後，現場一切雜物當由乙方清除完畢，由甲方指派驗收人員會同驗收，始稱完成。</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合約終止之事由：</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乙方違背本約規定或發生變故致不能履行合約時。</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甲方未按期支付保養費給予乙方。</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本合約到期即行失效，雙方同意續約時另訂新約。</w:t>
      </w:r>
    </w:p>
    <w:p w:rsidR="00205F47" w:rsidRPr="001F13EC" w:rsidRDefault="00205F47" w:rsidP="00205F47">
      <w:pPr>
        <w:snapToGrid w:val="0"/>
        <w:spacing w:line="600" w:lineRule="auto"/>
        <w:ind w:left="1400" w:hangingChars="500" w:hanging="1400"/>
        <w:rPr>
          <w:rFonts w:ascii="標楷體" w:eastAsia="標楷體" w:hAnsi="標楷體"/>
          <w:sz w:val="28"/>
          <w:szCs w:val="28"/>
        </w:rPr>
      </w:pPr>
      <w:r w:rsidRPr="001F13EC">
        <w:rPr>
          <w:rFonts w:ascii="標楷體" w:eastAsia="標楷體" w:hAnsi="標楷體" w:hint="eastAsia"/>
          <w:sz w:val="28"/>
          <w:szCs w:val="28"/>
        </w:rPr>
        <w:t>第十一條  保養內容變更：甲方認為保養有變更必要時，乙方接受通知應立即辦理，保養變更之工程費以原訂單價計算，若為新增保養項目，應由雙方共同議定合理價格，保養期限亦合理增減之。</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第十二條  若有未盡事宜部分，當另行補列之並作為合約之一部分。</w:t>
      </w:r>
    </w:p>
    <w:p w:rsidR="00205F47" w:rsidRPr="001F13EC" w:rsidRDefault="00205F47" w:rsidP="00205F47">
      <w:pPr>
        <w:snapToGrid w:val="0"/>
        <w:spacing w:line="600" w:lineRule="auto"/>
        <w:ind w:left="1400" w:hangingChars="500" w:hanging="1400"/>
        <w:rPr>
          <w:rFonts w:ascii="標楷體" w:eastAsia="標楷體" w:hAnsi="標楷體"/>
          <w:sz w:val="28"/>
          <w:szCs w:val="28"/>
        </w:rPr>
      </w:pPr>
      <w:r w:rsidRPr="001F13EC">
        <w:rPr>
          <w:rFonts w:ascii="標楷體" w:eastAsia="標楷體" w:hAnsi="標楷體" w:hint="eastAsia"/>
          <w:sz w:val="28"/>
          <w:szCs w:val="28"/>
        </w:rPr>
        <w:t>第十三條  本合約正本ㄧ式兩份，甲、乙雙方各持ㄧ份為憑，當本合約發生爭執訴訟，雙方同意以甲方標的物所在地之地方法院為第一審管轄法院。</w:t>
      </w:r>
    </w:p>
    <w:p w:rsidR="00205F47" w:rsidRPr="001F13EC" w:rsidRDefault="00205F47" w:rsidP="00205F47">
      <w:pPr>
        <w:rPr>
          <w:rFonts w:ascii="標楷體" w:eastAsia="標楷體" w:hAnsi="標楷體"/>
          <w:sz w:val="28"/>
          <w:szCs w:val="28"/>
        </w:rPr>
      </w:pPr>
    </w:p>
    <w:p w:rsidR="00205F47" w:rsidRPr="001F13EC" w:rsidRDefault="00205F47" w:rsidP="00205F47">
      <w:pPr>
        <w:rPr>
          <w:rFonts w:ascii="標楷體" w:eastAsia="標楷體" w:hAnsi="標楷體"/>
          <w:sz w:val="28"/>
          <w:szCs w:val="28"/>
        </w:rPr>
      </w:pPr>
    </w:p>
    <w:p w:rsidR="00205F47" w:rsidRPr="001F13EC" w:rsidRDefault="00205F47" w:rsidP="00205F47">
      <w:pPr>
        <w:ind w:left="1800" w:hangingChars="500" w:hanging="1800"/>
        <w:rPr>
          <w:rFonts w:ascii="標楷體" w:eastAsia="標楷體" w:hAnsi="標楷體"/>
          <w:sz w:val="36"/>
          <w:szCs w:val="36"/>
        </w:rPr>
      </w:pPr>
    </w:p>
    <w:p w:rsidR="00FF290A" w:rsidRDefault="00FF290A" w:rsidP="00205F47">
      <w:pPr>
        <w:spacing w:line="398" w:lineRule="exact"/>
        <w:ind w:left="60"/>
        <w:rPr>
          <w:rFonts w:ascii="標楷體" w:eastAsia="標楷體" w:hAnsi="標楷體" w:cs="標楷體"/>
          <w:noProof/>
          <w:color w:val="000000"/>
          <w:spacing w:val="-1"/>
          <w:sz w:val="40"/>
        </w:rPr>
      </w:pPr>
    </w:p>
    <w:p w:rsidR="00FF290A" w:rsidRDefault="00FF290A" w:rsidP="00205F47">
      <w:pPr>
        <w:spacing w:line="398" w:lineRule="exact"/>
        <w:ind w:left="60"/>
        <w:rPr>
          <w:rFonts w:ascii="標楷體" w:eastAsia="標楷體" w:hAnsi="標楷體" w:cs="標楷體"/>
          <w:noProof/>
          <w:color w:val="000000"/>
          <w:spacing w:val="-1"/>
          <w:sz w:val="40"/>
        </w:rPr>
      </w:pPr>
    </w:p>
    <w:p w:rsidR="00205F47" w:rsidRPr="00A4487E" w:rsidRDefault="00205F47" w:rsidP="00205F47">
      <w:pPr>
        <w:spacing w:line="398" w:lineRule="exact"/>
        <w:ind w:left="60"/>
        <w:rPr>
          <w:rFonts w:ascii="標楷體" w:eastAsia="標楷體" w:hAnsi="標楷體"/>
        </w:rPr>
      </w:pPr>
      <w:r w:rsidRPr="00A4487E">
        <w:rPr>
          <w:rFonts w:ascii="標楷體" w:eastAsia="標楷體" w:hAnsi="標楷體" w:cs="標楷體"/>
          <w:noProof/>
          <w:color w:val="000000"/>
          <w:spacing w:val="-1"/>
          <w:sz w:val="40"/>
        </w:rPr>
        <w:t>【立契約書人】</w:t>
      </w:r>
    </w:p>
    <w:p w:rsidR="00205F47" w:rsidRPr="004F5B76" w:rsidRDefault="00205F47" w:rsidP="00FF290A">
      <w:pPr>
        <w:ind w:left="60" w:firstLine="2401"/>
        <w:rPr>
          <w:rFonts w:ascii="標楷體" w:eastAsia="標楷體" w:hAnsi="標楷體" w:cs="標楷體"/>
          <w:noProof/>
          <w:color w:val="000000"/>
          <w:sz w:val="32"/>
        </w:rPr>
      </w:pPr>
      <w:r w:rsidRPr="00A4487E">
        <w:rPr>
          <w:rFonts w:ascii="標楷體" w:eastAsia="標楷體" w:hAnsi="標楷體" w:cs="標楷體"/>
          <w:noProof/>
          <w:color w:val="000000"/>
          <w:sz w:val="32"/>
        </w:rPr>
        <w:t>甲方：</w:t>
      </w:r>
      <w:r>
        <w:rPr>
          <w:rFonts w:ascii="標楷體" w:eastAsia="標楷體" w:hAnsi="標楷體" w:cs="標楷體" w:hint="eastAsia"/>
          <w:noProof/>
          <w:color w:val="000000"/>
          <w:sz w:val="32"/>
        </w:rPr>
        <w:t>水蓮山莊公寓大廈管理委員會</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負責人：</w:t>
      </w:r>
      <w:r w:rsidR="00FF290A">
        <w:rPr>
          <w:rFonts w:ascii="標楷體" w:eastAsia="標楷體" w:hAnsi="標楷體" w:cs="標楷體" w:hint="eastAsia"/>
          <w:noProof/>
          <w:color w:val="000000"/>
          <w:sz w:val="32"/>
        </w:rPr>
        <w:t>駱益新</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地址：</w:t>
      </w:r>
      <w:r>
        <w:rPr>
          <w:rFonts w:ascii="標楷體" w:eastAsia="標楷體" w:hAnsi="標楷體" w:cs="標楷體" w:hint="eastAsia"/>
          <w:noProof/>
          <w:color w:val="000000"/>
          <w:sz w:val="32"/>
        </w:rPr>
        <w:t>北市汐止區湖前街110巷97弄24號</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w w:val="87"/>
          <w:sz w:val="32"/>
        </w:rPr>
        <w:t>電話：（</w:t>
      </w:r>
      <w:r w:rsidRPr="00A4487E">
        <w:rPr>
          <w:rFonts w:ascii="標楷體" w:eastAsia="標楷體" w:hAnsi="標楷體" w:cs="標楷體"/>
          <w:noProof/>
          <w:color w:val="000000"/>
          <w:spacing w:val="-1"/>
          <w:sz w:val="32"/>
        </w:rPr>
        <w:t>02</w:t>
      </w:r>
      <w:r w:rsidRPr="00A4487E">
        <w:rPr>
          <w:rFonts w:ascii="標楷體" w:eastAsia="標楷體" w:hAnsi="標楷體" w:cs="標楷體"/>
          <w:noProof/>
          <w:color w:val="000000"/>
          <w:sz w:val="32"/>
        </w:rPr>
        <w:t>）</w:t>
      </w:r>
      <w:r>
        <w:rPr>
          <w:rFonts w:ascii="標楷體" w:eastAsia="標楷體" w:hAnsi="標楷體" w:cs="標楷體" w:hint="eastAsia"/>
          <w:noProof/>
          <w:color w:val="000000"/>
          <w:sz w:val="32"/>
        </w:rPr>
        <w:t>26908899</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統一編號：</w:t>
      </w:r>
      <w:r>
        <w:rPr>
          <w:rFonts w:ascii="標楷體" w:eastAsia="標楷體" w:hAnsi="標楷體" w:cs="標楷體" w:hint="eastAsia"/>
          <w:noProof/>
          <w:color w:val="000000"/>
          <w:sz w:val="32"/>
        </w:rPr>
        <w:t>18249221</w:t>
      </w:r>
    </w:p>
    <w:p w:rsidR="00205F47" w:rsidRDefault="00205F47" w:rsidP="00FF290A">
      <w:pPr>
        <w:rPr>
          <w:rFonts w:ascii="標楷體" w:eastAsia="標楷體" w:hAnsi="標楷體"/>
        </w:rPr>
      </w:pPr>
    </w:p>
    <w:p w:rsidR="00205F47" w:rsidRPr="00A4487E" w:rsidRDefault="00205F47" w:rsidP="00FF290A">
      <w:pPr>
        <w:rPr>
          <w:rFonts w:ascii="標楷體" w:eastAsia="標楷體" w:hAnsi="標楷體"/>
        </w:rPr>
      </w:pPr>
    </w:p>
    <w:p w:rsidR="00205F47" w:rsidRPr="00A4487E" w:rsidRDefault="00205F47" w:rsidP="00FF290A">
      <w:pPr>
        <w:tabs>
          <w:tab w:val="left" w:pos="7743"/>
        </w:tabs>
        <w:ind w:left="2461"/>
        <w:rPr>
          <w:rFonts w:ascii="標楷體" w:eastAsia="標楷體" w:hAnsi="標楷體"/>
        </w:rPr>
      </w:pPr>
      <w:r w:rsidRPr="00A4487E">
        <w:rPr>
          <w:rFonts w:ascii="標楷體" w:eastAsia="標楷體" w:hAnsi="標楷體" w:cs="標楷體"/>
          <w:noProof/>
          <w:color w:val="000000"/>
          <w:sz w:val="32"/>
        </w:rPr>
        <w:t>乙方：</w:t>
      </w:r>
      <w:r w:rsidRPr="00A4487E">
        <w:rPr>
          <w:rFonts w:ascii="標楷體" w:eastAsia="標楷體" w:hAnsi="標楷體" w:cs="Calibri"/>
          <w:color w:val="000000"/>
        </w:rPr>
        <w:tab/>
      </w:r>
      <w:r w:rsidRPr="00A4487E">
        <w:rPr>
          <w:rFonts w:ascii="標楷體" w:eastAsia="標楷體" w:hAnsi="標楷體" w:cs="標楷體"/>
          <w:noProof/>
          <w:color w:val="000000"/>
          <w:sz w:val="32"/>
        </w:rPr>
        <w:t>公司</w:t>
      </w:r>
    </w:p>
    <w:p w:rsidR="00205F47" w:rsidRPr="00A4487E" w:rsidRDefault="00205F47" w:rsidP="00FF290A">
      <w:pPr>
        <w:ind w:left="2461"/>
        <w:rPr>
          <w:rFonts w:ascii="標楷體" w:eastAsia="標楷體" w:hAnsi="標楷體"/>
        </w:rPr>
      </w:pPr>
    </w:p>
    <w:p w:rsidR="00205F47" w:rsidRPr="00A4487E" w:rsidRDefault="00205F47" w:rsidP="00FF290A">
      <w:pPr>
        <w:ind w:left="2461"/>
        <w:rPr>
          <w:rFonts w:ascii="標楷體" w:eastAsia="標楷體" w:hAnsi="標楷體"/>
        </w:rPr>
      </w:pPr>
      <w:r w:rsidRPr="00A4487E">
        <w:rPr>
          <w:rFonts w:ascii="標楷體" w:eastAsia="標楷體" w:hAnsi="標楷體" w:cs="標楷體"/>
          <w:noProof/>
          <w:color w:val="000000"/>
          <w:sz w:val="32"/>
        </w:rPr>
        <w:t>負責人：</w:t>
      </w:r>
    </w:p>
    <w:p w:rsidR="00205F47" w:rsidRPr="00A4487E" w:rsidRDefault="00205F47" w:rsidP="00FF290A">
      <w:pPr>
        <w:ind w:left="2461"/>
        <w:rPr>
          <w:rFonts w:ascii="標楷體" w:eastAsia="標楷體" w:hAnsi="標楷體"/>
        </w:rPr>
      </w:pPr>
    </w:p>
    <w:p w:rsidR="00205F47" w:rsidRPr="00A4487E" w:rsidRDefault="00205F47" w:rsidP="00FF290A">
      <w:pPr>
        <w:ind w:left="2461"/>
        <w:rPr>
          <w:rFonts w:ascii="標楷體" w:eastAsia="標楷體" w:hAnsi="標楷體"/>
        </w:rPr>
      </w:pPr>
      <w:r w:rsidRPr="00A4487E">
        <w:rPr>
          <w:rFonts w:ascii="標楷體" w:eastAsia="標楷體" w:hAnsi="標楷體" w:cs="標楷體"/>
          <w:noProof/>
          <w:color w:val="000000"/>
          <w:sz w:val="32"/>
        </w:rPr>
        <w:t>地址：</w:t>
      </w:r>
    </w:p>
    <w:p w:rsidR="00205F47" w:rsidRPr="00A4487E" w:rsidRDefault="00205F47" w:rsidP="00FF290A">
      <w:pPr>
        <w:ind w:left="2461"/>
        <w:rPr>
          <w:rFonts w:ascii="標楷體" w:eastAsia="標楷體" w:hAnsi="標楷體"/>
        </w:rPr>
      </w:pPr>
    </w:p>
    <w:p w:rsidR="00205F47" w:rsidRDefault="00205F47" w:rsidP="00330940">
      <w:pPr>
        <w:tabs>
          <w:tab w:val="left" w:pos="4065"/>
        </w:tabs>
        <w:ind w:left="2461"/>
        <w:rPr>
          <w:rFonts w:ascii="標楷體" w:eastAsia="標楷體" w:hAnsi="標楷體" w:cs="標楷體"/>
          <w:noProof/>
          <w:color w:val="000000"/>
          <w:sz w:val="32"/>
        </w:rPr>
      </w:pPr>
      <w:r w:rsidRPr="00A4487E">
        <w:rPr>
          <w:rFonts w:ascii="標楷體" w:eastAsia="標楷體" w:hAnsi="標楷體" w:cs="標楷體"/>
          <w:noProof/>
          <w:color w:val="000000"/>
          <w:sz w:val="32"/>
        </w:rPr>
        <w:t>電話：(</w:t>
      </w:r>
      <w:r w:rsidRPr="00A4487E">
        <w:rPr>
          <w:rFonts w:ascii="標楷體" w:eastAsia="標楷體" w:hAnsi="標楷體" w:cs="Calibri"/>
          <w:color w:val="000000"/>
        </w:rPr>
        <w:tab/>
      </w:r>
      <w:r w:rsidRPr="00A4487E">
        <w:rPr>
          <w:rFonts w:ascii="標楷體" w:eastAsia="標楷體" w:hAnsi="標楷體" w:cs="標楷體"/>
          <w:noProof/>
          <w:color w:val="000000"/>
          <w:sz w:val="32"/>
        </w:rPr>
        <w:t>)</w:t>
      </w:r>
    </w:p>
    <w:p w:rsidR="00330940" w:rsidRPr="00330940" w:rsidRDefault="00330940" w:rsidP="00330940">
      <w:pPr>
        <w:tabs>
          <w:tab w:val="left" w:pos="4065"/>
        </w:tabs>
        <w:ind w:left="2461"/>
        <w:rPr>
          <w:rFonts w:ascii="標楷體" w:eastAsia="標楷體" w:hAnsi="標楷體" w:cs="標楷體"/>
          <w:noProof/>
          <w:color w:val="000000"/>
        </w:rPr>
      </w:pPr>
    </w:p>
    <w:p w:rsidR="00205F47" w:rsidRPr="004F5B76" w:rsidRDefault="00205F47" w:rsidP="00FF290A">
      <w:pPr>
        <w:tabs>
          <w:tab w:val="left" w:pos="4065"/>
        </w:tabs>
        <w:ind w:left="2461"/>
        <w:rPr>
          <w:rFonts w:ascii="標楷體" w:eastAsia="標楷體" w:hAnsi="標楷體"/>
        </w:rPr>
      </w:pPr>
      <w:r>
        <w:rPr>
          <w:rFonts w:ascii="標楷體" w:eastAsia="標楷體" w:hAnsi="標楷體" w:cs="標楷體" w:hint="eastAsia"/>
          <w:noProof/>
          <w:color w:val="000000"/>
          <w:sz w:val="32"/>
        </w:rPr>
        <w:t>統一編號：</w:t>
      </w:r>
    </w:p>
    <w:p w:rsidR="00205F47" w:rsidRPr="00A4487E" w:rsidRDefault="00205F47" w:rsidP="00205F47">
      <w:pPr>
        <w:spacing w:line="265" w:lineRule="exact"/>
        <w:ind w:left="2461"/>
        <w:jc w:val="center"/>
        <w:rPr>
          <w:rFonts w:ascii="標楷體" w:eastAsia="標楷體" w:hAnsi="標楷體"/>
        </w:rPr>
      </w:pPr>
    </w:p>
    <w:p w:rsidR="00205F47" w:rsidRDefault="00205F47" w:rsidP="00205F47">
      <w:pPr>
        <w:spacing w:line="293" w:lineRule="exact"/>
        <w:ind w:left="70"/>
        <w:jc w:val="center"/>
        <w:rPr>
          <w:rFonts w:ascii="標楷體" w:eastAsia="標楷體" w:hAnsi="標楷體" w:cs="標楷體"/>
          <w:noProof/>
          <w:color w:val="000000"/>
          <w:sz w:val="32"/>
        </w:rPr>
      </w:pPr>
    </w:p>
    <w:p w:rsidR="00205F47" w:rsidRDefault="00205F47" w:rsidP="00205F47">
      <w:pPr>
        <w:spacing w:line="293" w:lineRule="exact"/>
        <w:ind w:left="70"/>
        <w:jc w:val="center"/>
        <w:rPr>
          <w:rFonts w:ascii="標楷體" w:eastAsia="標楷體" w:hAnsi="標楷體" w:cs="標楷體"/>
          <w:noProof/>
          <w:color w:val="000000"/>
          <w:sz w:val="32"/>
        </w:rPr>
      </w:pPr>
    </w:p>
    <w:p w:rsidR="00205F47" w:rsidRPr="00DC7F8D" w:rsidRDefault="00205F47" w:rsidP="00205F47">
      <w:pPr>
        <w:spacing w:line="293" w:lineRule="exact"/>
        <w:ind w:left="70"/>
        <w:jc w:val="center"/>
        <w:rPr>
          <w:rFonts w:ascii="標楷體" w:eastAsia="標楷體" w:hAnsi="標楷體" w:cs="標楷體"/>
          <w:noProof/>
          <w:color w:val="000000"/>
          <w:sz w:val="32"/>
        </w:rPr>
      </w:pPr>
      <w:r w:rsidRPr="00A4487E">
        <w:rPr>
          <w:rFonts w:ascii="標楷體" w:eastAsia="標楷體" w:hAnsi="標楷體" w:cs="標楷體"/>
          <w:noProof/>
          <w:color w:val="000000"/>
          <w:sz w:val="32"/>
        </w:rPr>
        <w:t>中</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華</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民</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國</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年</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月</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日</w:t>
      </w:r>
    </w:p>
    <w:p w:rsidR="00205F47" w:rsidRPr="00231403" w:rsidRDefault="00205F47" w:rsidP="00205F47">
      <w:pPr>
        <w:ind w:left="1400" w:hangingChars="500" w:hanging="1400"/>
        <w:rPr>
          <w:rFonts w:ascii="標楷體" w:eastAsia="標楷體" w:hAnsi="標楷體"/>
          <w:sz w:val="28"/>
          <w:szCs w:val="28"/>
        </w:rPr>
      </w:pPr>
    </w:p>
    <w:p w:rsidR="00205F47" w:rsidRPr="00231403" w:rsidRDefault="00205F47" w:rsidP="00205F47">
      <w:pPr>
        <w:ind w:left="1800" w:hangingChars="500" w:hanging="1800"/>
        <w:jc w:val="center"/>
        <w:rPr>
          <w:rFonts w:ascii="標楷體" w:eastAsia="標楷體" w:hAnsi="標楷體"/>
          <w:sz w:val="36"/>
          <w:szCs w:val="36"/>
        </w:rPr>
      </w:pPr>
    </w:p>
    <w:p w:rsidR="00205F47" w:rsidRPr="00CD72BB" w:rsidRDefault="00205F47" w:rsidP="00205F47">
      <w:pPr>
        <w:rPr>
          <w:rFonts w:ascii="標楷體" w:hAnsi="標楷體"/>
          <w:b/>
        </w:rPr>
      </w:pPr>
      <w:r>
        <w:rPr>
          <w:rFonts w:ascii="標楷體" w:hAnsi="標楷體" w:hint="eastAsia"/>
          <w:b/>
        </w:rPr>
        <w:t>（附件一）</w:t>
      </w:r>
    </w:p>
    <w:p w:rsidR="00205F47" w:rsidRPr="00330940" w:rsidRDefault="00205F47" w:rsidP="00205F47">
      <w:pPr>
        <w:jc w:val="center"/>
        <w:rPr>
          <w:rFonts w:ascii="標楷體" w:eastAsia="標楷體" w:hAnsi="標楷體"/>
          <w:b/>
          <w:sz w:val="36"/>
          <w:szCs w:val="36"/>
        </w:rPr>
      </w:pPr>
      <w:r w:rsidRPr="00330940">
        <w:rPr>
          <w:rFonts w:ascii="標楷體" w:eastAsia="標楷體" w:hAnsi="標楷體" w:hint="eastAsia"/>
          <w:b/>
          <w:sz w:val="36"/>
          <w:szCs w:val="36"/>
        </w:rPr>
        <w:t>保養維護說明書</w:t>
      </w:r>
    </w:p>
    <w:p w:rsidR="00205F47" w:rsidRPr="00231403" w:rsidRDefault="00205F47" w:rsidP="00205F47">
      <w:pPr>
        <w:jc w:val="center"/>
        <w:rPr>
          <w:rFonts w:ascii="標楷體" w:eastAsia="標楷體" w:hAnsi="標楷體"/>
          <w:b/>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t>保養及維護範圍</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snapToGrid w:val="0"/>
        <w:spacing w:line="300" w:lineRule="auto"/>
        <w:jc w:val="both"/>
        <w:rPr>
          <w:rFonts w:ascii="標楷體" w:eastAsia="標楷體" w:hAnsi="標楷體"/>
        </w:rPr>
      </w:pPr>
      <w:r w:rsidRPr="00231403">
        <w:rPr>
          <w:rFonts w:ascii="標楷體" w:eastAsia="標楷體" w:hAnsi="標楷體" w:hint="eastAsia"/>
        </w:rPr>
        <w:t>區域範圍</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游泳池。</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三溫暖。</w:t>
      </w:r>
    </w:p>
    <w:p w:rsidR="00205F47" w:rsidRPr="00231403" w:rsidRDefault="00205F47" w:rsidP="008C6BCA">
      <w:pPr>
        <w:numPr>
          <w:ilvl w:val="1"/>
          <w:numId w:val="181"/>
        </w:numPr>
        <w:snapToGrid w:val="0"/>
        <w:spacing w:line="300" w:lineRule="auto"/>
        <w:jc w:val="both"/>
        <w:rPr>
          <w:rFonts w:ascii="標楷體" w:eastAsia="標楷體" w:hAnsi="標楷體"/>
        </w:rPr>
      </w:pPr>
      <w:r w:rsidRPr="00231403">
        <w:rPr>
          <w:rFonts w:ascii="標楷體" w:eastAsia="標楷體" w:hAnsi="標楷體" w:hint="eastAsia"/>
        </w:rPr>
        <w:t>人員配合</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各系統可採時間控制。</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各系統簡易清潔工作由現場清潔人員或機電管理人員配合。</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本公司負責範圍水循環系統/水循環機電系統/水池內燈光系統/濾材更換/藥劑添加(含藥劑供應)/突發狀況處理等項目。</w:t>
      </w:r>
    </w:p>
    <w:p w:rsidR="00205F47" w:rsidRPr="00231403" w:rsidRDefault="00205F47" w:rsidP="00205F47">
      <w:pPr>
        <w:snapToGrid w:val="0"/>
        <w:spacing w:line="300" w:lineRule="auto"/>
        <w:ind w:left="1320"/>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t>每次檢查項目 ( 由現場人員操作)</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snapToGrid w:val="0"/>
        <w:spacing w:line="360" w:lineRule="auto"/>
        <w:jc w:val="both"/>
        <w:rPr>
          <w:rFonts w:ascii="標楷體" w:eastAsia="標楷體" w:hAnsi="標楷體"/>
        </w:rPr>
      </w:pPr>
      <w:r w:rsidRPr="00231403">
        <w:rPr>
          <w:rFonts w:ascii="標楷體" w:eastAsia="標楷體" w:hAnsi="標楷體" w:hint="eastAsia"/>
        </w:rPr>
        <w:t>池體區域</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水質值檢測(游泳池) 。</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池內落葉清理。</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迴水孔是否堵塞。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出水口是否正常出水。</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各滿溢口是否堵塞。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池水清澈是否透明無濁。</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泳池區各扶梯及地面是否有破損或損壞。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燈具是否正常點亮。</w:t>
      </w:r>
    </w:p>
    <w:p w:rsidR="00205F47" w:rsidRPr="00231403" w:rsidRDefault="00205F47" w:rsidP="008C6BCA">
      <w:pPr>
        <w:numPr>
          <w:ilvl w:val="1"/>
          <w:numId w:val="181"/>
        </w:numPr>
        <w:jc w:val="both"/>
        <w:rPr>
          <w:rFonts w:ascii="標楷體" w:eastAsia="標楷體" w:hAnsi="標楷體"/>
        </w:rPr>
      </w:pPr>
      <w:r w:rsidRPr="00231403">
        <w:rPr>
          <w:rFonts w:ascii="標楷體" w:eastAsia="標楷體" w:hAnsi="標楷體" w:hint="eastAsia"/>
        </w:rPr>
        <w:t>機房檢視</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各泵浦是否正常運作(有無異聲或焦臭味) 。</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各管路及閘閥是否是滲漏狀況。</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加藥桶內藥劑是否維持正常並添加藥劑。</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控制盤是否正常運作。</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各過濾桶壓力是否正常。</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過濾桶設備六向閥是否置於過濾位置</w:t>
      </w:r>
      <w:r w:rsidRPr="00231403">
        <w:rPr>
          <w:rFonts w:ascii="標楷體" w:eastAsia="標楷體" w:hAnsi="標楷體"/>
        </w:rPr>
        <w:t>，</w:t>
      </w:r>
      <w:r w:rsidRPr="00231403">
        <w:rPr>
          <w:rFonts w:ascii="標楷體" w:eastAsia="標楷體" w:hAnsi="標楷體" w:hint="eastAsia"/>
        </w:rPr>
        <w:t>並查看壓力是否於綠色安全區域內。</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除毛器內雜物是否過多需清理。</w:t>
      </w:r>
    </w:p>
    <w:p w:rsidR="00205F47"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每星期過濾桶作正反洗動作1次以上。</w:t>
      </w:r>
    </w:p>
    <w:p w:rsidR="00330940" w:rsidRPr="003943A1" w:rsidRDefault="00330940" w:rsidP="00330940">
      <w:pPr>
        <w:adjustRightInd w:val="0"/>
        <w:snapToGrid w:val="0"/>
        <w:spacing w:line="360" w:lineRule="auto"/>
        <w:ind w:left="1315"/>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t>保養及維護內容</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jc w:val="both"/>
        <w:rPr>
          <w:rFonts w:ascii="標楷體" w:eastAsia="標楷體" w:hAnsi="標楷體"/>
        </w:rPr>
      </w:pPr>
      <w:r w:rsidRPr="00231403">
        <w:rPr>
          <w:rFonts w:ascii="標楷體" w:eastAsia="標楷體" w:hAnsi="標楷體" w:hint="eastAsia"/>
        </w:rPr>
        <w:t>泵浦系統檢測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lastRenderedPageBreak/>
        <w:t>運轉測試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滲漏檢視</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電路檢測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鏽蝕處理</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水系統檢測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閘閥測試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給排水測試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滿溢水檢測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除毛器清潔及保養</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過濾桶清潔及保養</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池水更換</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系統故障排除</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加藥系統檢測清理</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各池酸鹼PH值檢測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各池餘氯CL值檢測</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燈具系統檢測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燈具檢測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線路檢測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燈泡檢測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防水檢測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鏽蝕處理</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控制系統檢測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時間控制</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控制箱防塵處理</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各開關及控制鈕維護</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線路檢測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負載檢測</w:t>
      </w:r>
    </w:p>
    <w:p w:rsidR="00205F47" w:rsidRPr="00231403"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五、</w:t>
      </w:r>
      <w:r w:rsidRPr="00231403">
        <w:rPr>
          <w:rFonts w:ascii="標楷體" w:eastAsia="標楷體" w:hAnsi="標楷體" w:hint="eastAsia"/>
        </w:rPr>
        <w:t>防水及附屬設備系統檢測池區防水檢測</w:t>
      </w:r>
    </w:p>
    <w:p w:rsidR="00205F47" w:rsidRDefault="00205F47" w:rsidP="00205F47">
      <w:pPr>
        <w:snapToGrid w:val="0"/>
        <w:spacing w:line="420" w:lineRule="auto"/>
        <w:jc w:val="both"/>
        <w:rPr>
          <w:rFonts w:ascii="標楷體" w:eastAsia="標楷體" w:hAnsi="標楷體"/>
        </w:rPr>
      </w:pPr>
      <w:r>
        <w:rPr>
          <w:rFonts w:ascii="標楷體" w:eastAsia="標楷體" w:hAnsi="標楷體" w:hint="eastAsia"/>
        </w:rPr>
        <w:lastRenderedPageBreak/>
        <w:t xml:space="preserve">         (一) </w:t>
      </w:r>
      <w:r w:rsidRPr="00231403">
        <w:rPr>
          <w:rFonts w:ascii="標楷體" w:eastAsia="標楷體" w:hAnsi="標楷體" w:hint="eastAsia"/>
        </w:rPr>
        <w:t>各池體內器具檢測</w:t>
      </w:r>
    </w:p>
    <w:p w:rsidR="00037579" w:rsidRPr="00231403" w:rsidRDefault="00037579" w:rsidP="00205F47">
      <w:pPr>
        <w:snapToGrid w:val="0"/>
        <w:spacing w:line="420" w:lineRule="auto"/>
        <w:jc w:val="both"/>
        <w:rPr>
          <w:rFonts w:ascii="標楷體" w:eastAsia="標楷體" w:hAnsi="標楷體"/>
        </w:rPr>
      </w:pPr>
    </w:p>
    <w:p w:rsidR="00205F47"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(二) </w:t>
      </w:r>
      <w:r w:rsidRPr="00231403">
        <w:rPr>
          <w:rFonts w:ascii="標楷體" w:eastAsia="標楷體" w:hAnsi="標楷體" w:hint="eastAsia"/>
        </w:rPr>
        <w:t>各池區週邊安全檢測</w:t>
      </w:r>
    </w:p>
    <w:p w:rsidR="00205F47" w:rsidRPr="00231403"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(三) </w:t>
      </w:r>
      <w:r w:rsidRPr="00231403">
        <w:rPr>
          <w:rFonts w:ascii="標楷體" w:eastAsia="標楷體" w:hAnsi="標楷體" w:hint="eastAsia"/>
        </w:rPr>
        <w:t>泳池扶手及爬梯</w:t>
      </w:r>
    </w:p>
    <w:p w:rsidR="00205F47" w:rsidRPr="00231403" w:rsidRDefault="00205F47" w:rsidP="00205F47">
      <w:pPr>
        <w:adjustRightInd w:val="0"/>
        <w:snapToGrid w:val="0"/>
        <w:spacing w:line="360" w:lineRule="auto"/>
        <w:jc w:val="both"/>
        <w:rPr>
          <w:rFonts w:ascii="標楷體" w:eastAsia="標楷體" w:hAnsi="標楷體"/>
        </w:rPr>
      </w:pPr>
      <w:r>
        <w:rPr>
          <w:rFonts w:ascii="標楷體" w:eastAsia="標楷體" w:hAnsi="標楷體" w:hint="eastAsia"/>
        </w:rPr>
        <w:t xml:space="preserve">         (四) </w:t>
      </w:r>
      <w:r w:rsidRPr="00231403">
        <w:rPr>
          <w:rFonts w:ascii="標楷體" w:eastAsia="標楷體" w:hAnsi="標楷體" w:hint="eastAsia"/>
        </w:rPr>
        <w:t>蒸氣、烤箱主機檢查</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換水</w:t>
      </w:r>
    </w:p>
    <w:p w:rsidR="00205F47" w:rsidRPr="00231403" w:rsidRDefault="00205F47" w:rsidP="00205F47">
      <w:pPr>
        <w:snapToGrid w:val="0"/>
        <w:spacing w:line="420" w:lineRule="auto"/>
        <w:ind w:left="1200"/>
        <w:jc w:val="both"/>
        <w:rPr>
          <w:rFonts w:ascii="標楷體" w:eastAsia="標楷體" w:hAnsi="標楷體"/>
        </w:rPr>
      </w:pPr>
      <w:r>
        <w:rPr>
          <w:rFonts w:ascii="標楷體" w:eastAsia="標楷體" w:hAnsi="標楷體" w:hint="eastAsia"/>
        </w:rPr>
        <w:t xml:space="preserve">(一) </w:t>
      </w:r>
      <w:r w:rsidRPr="00231403">
        <w:rPr>
          <w:rFonts w:ascii="標楷體" w:eastAsia="標楷體" w:hAnsi="標楷體" w:hint="eastAsia"/>
        </w:rPr>
        <w:t>泳池約6個月更換半池(視使用情況)</w:t>
      </w:r>
    </w:p>
    <w:p w:rsidR="00205F47" w:rsidRPr="00231403" w:rsidRDefault="00205F47" w:rsidP="00205F47">
      <w:pPr>
        <w:snapToGrid w:val="0"/>
        <w:spacing w:line="420" w:lineRule="auto"/>
        <w:ind w:left="1905"/>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Pr>
          <w:rFonts w:ascii="標楷體" w:eastAsia="標楷體" w:hAnsi="標楷體" w:hint="eastAsia"/>
          <w:b/>
        </w:rPr>
        <w:t>權</w:t>
      </w:r>
      <w:r w:rsidRPr="00231403">
        <w:rPr>
          <w:rFonts w:ascii="標楷體" w:eastAsia="標楷體" w:hAnsi="標楷體" w:hint="eastAsia"/>
          <w:b/>
        </w:rPr>
        <w:t>責範圍</w:t>
      </w:r>
    </w:p>
    <w:p w:rsidR="00205F47" w:rsidRPr="00231403" w:rsidRDefault="00205F47" w:rsidP="008C6BCA">
      <w:pPr>
        <w:numPr>
          <w:ilvl w:val="3"/>
          <w:numId w:val="181"/>
        </w:numPr>
        <w:jc w:val="both"/>
        <w:rPr>
          <w:rFonts w:ascii="標楷體" w:eastAsia="標楷體" w:hAnsi="標楷體"/>
        </w:rPr>
      </w:pPr>
      <w:r w:rsidRPr="00231403">
        <w:rPr>
          <w:rFonts w:ascii="標楷體" w:eastAsia="標楷體" w:hAnsi="標楷體" w:hint="eastAsia"/>
        </w:rPr>
        <w:t>每兩星期派員至現場檢測1次(依合約書內容)</w:t>
      </w:r>
    </w:p>
    <w:p w:rsidR="00205F47" w:rsidRPr="00231403" w:rsidRDefault="00205F47" w:rsidP="008C6BCA">
      <w:pPr>
        <w:numPr>
          <w:ilvl w:val="3"/>
          <w:numId w:val="181"/>
        </w:numPr>
        <w:jc w:val="both"/>
        <w:rPr>
          <w:rFonts w:ascii="標楷體" w:eastAsia="標楷體" w:hAnsi="標楷體"/>
        </w:rPr>
      </w:pPr>
      <w:r w:rsidRPr="00231403">
        <w:rPr>
          <w:rFonts w:ascii="標楷體" w:eastAsia="標楷體" w:hAnsi="標楷體" w:hint="eastAsia"/>
        </w:rPr>
        <w:t>當日提出檢測報告書</w:t>
      </w:r>
    </w:p>
    <w:p w:rsidR="00205F47" w:rsidRDefault="00205F47" w:rsidP="008C6BCA">
      <w:pPr>
        <w:numPr>
          <w:ilvl w:val="3"/>
          <w:numId w:val="181"/>
        </w:numPr>
        <w:jc w:val="both"/>
        <w:rPr>
          <w:rFonts w:ascii="標楷體" w:eastAsia="標楷體" w:hAnsi="標楷體"/>
        </w:rPr>
      </w:pPr>
      <w:r w:rsidRPr="00231403">
        <w:rPr>
          <w:rFonts w:ascii="標楷體" w:eastAsia="標楷體" w:hAnsi="標楷體" w:hint="eastAsia"/>
        </w:rPr>
        <w:t xml:space="preserve">緊急維修 </w:t>
      </w:r>
      <w:r w:rsidRPr="00231403">
        <w:rPr>
          <w:rFonts w:ascii="標楷體" w:eastAsia="SimSun" w:hAnsi="標楷體" w:hint="eastAsia"/>
        </w:rPr>
        <w:t>(</w:t>
      </w:r>
      <w:r w:rsidRPr="00231403">
        <w:rPr>
          <w:rFonts w:ascii="標楷體" w:eastAsia="標楷體" w:hAnsi="標楷體" w:hint="eastAsia"/>
        </w:rPr>
        <w:t>需緊急維修時，即時通報管委會，管委會</w:t>
      </w:r>
      <w:r>
        <w:rPr>
          <w:rFonts w:ascii="標楷體" w:eastAsia="標楷體" w:hAnsi="標楷體" w:hint="eastAsia"/>
        </w:rPr>
        <w:t>負責單位</w:t>
      </w:r>
      <w:r w:rsidRPr="00231403">
        <w:rPr>
          <w:rFonts w:ascii="標楷體" w:eastAsia="標楷體" w:hAnsi="標楷體" w:hint="eastAsia"/>
        </w:rPr>
        <w:t>須於24小時確</w:t>
      </w:r>
    </w:p>
    <w:p w:rsidR="00205F47" w:rsidRPr="00BA2A89" w:rsidRDefault="00205F47" w:rsidP="00205F47">
      <w:pPr>
        <w:jc w:val="both"/>
        <w:rPr>
          <w:rFonts w:ascii="標楷體" w:eastAsia="標楷體" w:hAnsi="標楷體"/>
        </w:rPr>
      </w:pPr>
      <w:r>
        <w:rPr>
          <w:rFonts w:ascii="標楷體" w:eastAsia="標楷體" w:hAnsi="標楷體" w:hint="eastAsia"/>
        </w:rPr>
        <w:t xml:space="preserve">                    </w:t>
      </w:r>
      <w:r w:rsidRPr="00231403">
        <w:rPr>
          <w:rFonts w:ascii="標楷體" w:eastAsia="標楷體" w:hAnsi="標楷體" w:hint="eastAsia"/>
        </w:rPr>
        <w:t>認處理，事後再回報管委會，以維正常營運)</w:t>
      </w:r>
      <w:r>
        <w:rPr>
          <w:rFonts w:ascii="標楷體" w:eastAsia="標楷體" w:hAnsi="標楷體" w:hint="eastAsia"/>
        </w:rPr>
        <w:t>。</w:t>
      </w:r>
    </w:p>
    <w:p w:rsidR="00205F47" w:rsidRDefault="00205F47" w:rsidP="00205F47">
      <w:pPr>
        <w:ind w:left="1200" w:hangingChars="500" w:hanging="1200"/>
        <w:rPr>
          <w:rFonts w:ascii="標楷體" w:eastAsia="標楷體" w:hAnsi="標楷體"/>
        </w:rPr>
      </w:pPr>
    </w:p>
    <w:p w:rsidR="00330940" w:rsidRDefault="00330940" w:rsidP="00205F47">
      <w:pPr>
        <w:ind w:left="1200" w:hangingChars="500" w:hanging="1200"/>
        <w:rPr>
          <w:rFonts w:ascii="標楷體" w:eastAsia="標楷體" w:hAnsi="標楷體"/>
        </w:rPr>
      </w:pPr>
    </w:p>
    <w:p w:rsidR="00330940" w:rsidRDefault="00330940" w:rsidP="00205F47">
      <w:pPr>
        <w:ind w:left="1200" w:hangingChars="500" w:hanging="1200"/>
        <w:rPr>
          <w:rFonts w:ascii="標楷體" w:eastAsia="標楷體" w:hAnsi="標楷體"/>
        </w:rPr>
      </w:pPr>
    </w:p>
    <w:p w:rsidR="00330940" w:rsidRPr="00231403" w:rsidRDefault="00330940"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rPr>
          <w:rFonts w:ascii="標楷體" w:eastAsia="SimSun" w:hAnsi="標楷體"/>
        </w:rPr>
      </w:pPr>
    </w:p>
    <w:p w:rsidR="00205F47" w:rsidRPr="00231403" w:rsidRDefault="00205F47" w:rsidP="00205F47">
      <w:pPr>
        <w:ind w:left="1200" w:hangingChars="500" w:hanging="1200"/>
        <w:rPr>
          <w:rFonts w:ascii="標楷體" w:eastAsia="標楷體" w:hAnsi="標楷體"/>
        </w:rPr>
      </w:pPr>
    </w:p>
    <w:p w:rsidR="00205F47" w:rsidRDefault="00205F47" w:rsidP="00205F47">
      <w:pPr>
        <w:ind w:left="1200" w:hangingChars="500" w:hanging="1200"/>
        <w:rPr>
          <w:rFonts w:ascii="標楷體" w:hAnsi="標楷體"/>
        </w:rPr>
      </w:pPr>
    </w:p>
    <w:p w:rsidR="00330940" w:rsidRDefault="00330940" w:rsidP="00205F47">
      <w:pPr>
        <w:ind w:left="1200" w:hangingChars="500" w:hanging="1200"/>
        <w:rPr>
          <w:rFonts w:ascii="標楷體" w:hAnsi="標楷體"/>
        </w:rPr>
      </w:pPr>
    </w:p>
    <w:p w:rsidR="00205F47" w:rsidRDefault="00205F47" w:rsidP="00205F47">
      <w:pPr>
        <w:ind w:left="1200" w:hangingChars="500" w:hanging="1200"/>
        <w:rPr>
          <w:rFonts w:ascii="標楷體" w:hAnsi="標楷體"/>
        </w:rPr>
      </w:pPr>
    </w:p>
    <w:p w:rsidR="00205F47" w:rsidRDefault="00205F47" w:rsidP="00205F47">
      <w:pPr>
        <w:ind w:left="1200" w:hangingChars="500" w:hanging="1200"/>
        <w:rPr>
          <w:rFonts w:ascii="標楷體" w:hAnsi="標楷體"/>
        </w:rPr>
      </w:pPr>
    </w:p>
    <w:p w:rsidR="006D7683" w:rsidRDefault="006D7683" w:rsidP="00205F47">
      <w:pPr>
        <w:ind w:left="1200" w:hangingChars="500" w:hanging="1200"/>
        <w:rPr>
          <w:rFonts w:ascii="標楷體" w:hAnsi="標楷體"/>
        </w:rPr>
      </w:pPr>
    </w:p>
    <w:p w:rsidR="006D7683" w:rsidRDefault="006D7683" w:rsidP="00205F47">
      <w:pPr>
        <w:ind w:left="1200" w:hangingChars="500" w:hanging="1200"/>
        <w:rPr>
          <w:rFonts w:ascii="標楷體" w:hAnsi="標楷體"/>
        </w:rPr>
      </w:pPr>
    </w:p>
    <w:p w:rsidR="00205F47" w:rsidRPr="008C6BCA" w:rsidRDefault="008C6BCA" w:rsidP="008C6BCA">
      <w:pPr>
        <w:ind w:left="1600" w:hangingChars="500" w:hanging="1600"/>
        <w:jc w:val="center"/>
        <w:rPr>
          <w:rFonts w:ascii="標楷體" w:eastAsia="標楷體" w:hAnsi="標楷體"/>
          <w:sz w:val="32"/>
          <w:szCs w:val="32"/>
        </w:rPr>
      </w:pPr>
      <w:r w:rsidRPr="008C6BCA">
        <w:rPr>
          <w:rFonts w:ascii="標楷體" w:eastAsia="標楷體" w:hAnsi="標楷體" w:hint="eastAsia"/>
          <w:sz w:val="32"/>
          <w:szCs w:val="32"/>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205F47" w:rsidRPr="00231403" w:rsidTr="009338EA">
        <w:trPr>
          <w:cantSplit/>
          <w:trHeight w:val="560"/>
        </w:trPr>
        <w:tc>
          <w:tcPr>
            <w:tcW w:w="5273" w:type="dxa"/>
            <w:gridSpan w:val="2"/>
            <w:tcBorders>
              <w:bottom w:val="single" w:sz="4" w:space="0" w:color="auto"/>
            </w:tcBorders>
            <w:vAlign w:val="center"/>
          </w:tcPr>
          <w:p w:rsidR="00205F47" w:rsidRPr="00BA2A89" w:rsidRDefault="00205F47" w:rsidP="009338EA">
            <w:pPr>
              <w:ind w:left="140" w:hangingChars="50" w:hanging="140"/>
              <w:jc w:val="center"/>
              <w:rPr>
                <w:rFonts w:ascii="標楷體" w:eastAsia="標楷體" w:hAnsi="標楷體"/>
                <w:sz w:val="28"/>
              </w:rPr>
            </w:pPr>
            <w:r w:rsidRPr="00231403">
              <w:rPr>
                <w:rFonts w:ascii="標楷體" w:eastAsia="標楷體" w:hAnsi="標楷體" w:hint="eastAsia"/>
                <w:sz w:val="28"/>
              </w:rPr>
              <w:t>項目 / 日期 / 地點</w:t>
            </w:r>
          </w:p>
        </w:tc>
        <w:tc>
          <w:tcPr>
            <w:tcW w:w="5245" w:type="dxa"/>
            <w:gridSpan w:val="2"/>
            <w:tcBorders>
              <w:bottom w:val="single" w:sz="4" w:space="0" w:color="auto"/>
            </w:tcBorders>
            <w:vAlign w:val="center"/>
          </w:tcPr>
          <w:p w:rsidR="00205F47" w:rsidRPr="00231403" w:rsidRDefault="00205F47" w:rsidP="009338EA">
            <w:pPr>
              <w:ind w:left="140" w:hangingChars="50" w:hanging="140"/>
              <w:jc w:val="center"/>
              <w:rPr>
                <w:rFonts w:ascii="標楷體" w:eastAsia="標楷體" w:hAnsi="標楷體"/>
                <w:sz w:val="28"/>
              </w:rPr>
            </w:pPr>
            <w:r>
              <w:rPr>
                <w:rFonts w:ascii="標楷體" w:eastAsia="標楷體" w:hAnsi="標楷體" w:hint="eastAsia"/>
                <w:sz w:val="28"/>
              </w:rPr>
              <w:t xml:space="preserve">  </w:t>
            </w:r>
            <w:r w:rsidRPr="00231403">
              <w:rPr>
                <w:rFonts w:ascii="標楷體" w:eastAsia="標楷體" w:hAnsi="標楷體" w:hint="eastAsia"/>
                <w:sz w:val="28"/>
              </w:rPr>
              <w:t xml:space="preserve"> </w:t>
            </w:r>
            <w:r>
              <w:rPr>
                <w:rFonts w:ascii="標楷體" w:eastAsia="標楷體" w:hAnsi="標楷體" w:hint="eastAsia"/>
                <w:sz w:val="28"/>
              </w:rPr>
              <w:t xml:space="preserve"> </w:t>
            </w:r>
            <w:r w:rsidRPr="00231403">
              <w:rPr>
                <w:rFonts w:ascii="標楷體" w:eastAsia="標楷體" w:hAnsi="標楷體" w:hint="eastAsia"/>
                <w:sz w:val="28"/>
              </w:rPr>
              <w:t xml:space="preserve">/ </w:t>
            </w:r>
            <w:r>
              <w:rPr>
                <w:rFonts w:ascii="標楷體" w:eastAsia="標楷體" w:hAnsi="標楷體" w:hint="eastAsia"/>
                <w:sz w:val="28"/>
              </w:rPr>
              <w:t xml:space="preserve">  </w:t>
            </w:r>
            <w:r w:rsidRPr="00231403">
              <w:rPr>
                <w:rFonts w:ascii="標楷體" w:eastAsia="標楷體" w:hAnsi="標楷體" w:hint="eastAsia"/>
                <w:sz w:val="28"/>
              </w:rPr>
              <w:t xml:space="preserve"> / </w:t>
            </w:r>
            <w:r>
              <w:rPr>
                <w:rFonts w:ascii="標楷體" w:eastAsia="標楷體" w:hAnsi="標楷體" w:hint="eastAsia"/>
                <w:sz w:val="28"/>
              </w:rPr>
              <w:t xml:space="preserve">  游泳池</w:t>
            </w:r>
          </w:p>
        </w:tc>
      </w:tr>
      <w:tr w:rsidR="00205F47" w:rsidRPr="00231403" w:rsidTr="009338EA">
        <w:trPr>
          <w:cantSplit/>
          <w:trHeight w:val="560"/>
        </w:trPr>
        <w:tc>
          <w:tcPr>
            <w:tcW w:w="5273" w:type="dxa"/>
            <w:gridSpan w:val="2"/>
            <w:tcBorders>
              <w:right w:val="single" w:sz="4" w:space="0" w:color="auto"/>
            </w:tcBorders>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PH值6.8~7.5</w:t>
            </w:r>
          </w:p>
        </w:tc>
        <w:tc>
          <w:tcPr>
            <w:tcW w:w="5245" w:type="dxa"/>
            <w:gridSpan w:val="2"/>
            <w:tcBorders>
              <w:left w:val="single" w:sz="4" w:space="0" w:color="auto"/>
            </w:tcBorders>
            <w:vAlign w:val="center"/>
          </w:tcPr>
          <w:p w:rsidR="00205F47" w:rsidRPr="00231403" w:rsidRDefault="00205F47" w:rsidP="009338EA">
            <w:pPr>
              <w:jc w:val="center"/>
              <w:rPr>
                <w:rFonts w:ascii="標楷體" w:eastAsia="標楷體" w:hAnsi="標楷體"/>
              </w:rPr>
            </w:pP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CL值0.3~1.0</w:t>
            </w:r>
          </w:p>
        </w:tc>
        <w:tc>
          <w:tcPr>
            <w:tcW w:w="5245" w:type="dxa"/>
            <w:gridSpan w:val="2"/>
            <w:vAlign w:val="center"/>
          </w:tcPr>
          <w:p w:rsidR="00205F47" w:rsidRPr="00231403" w:rsidRDefault="00205F47" w:rsidP="009338EA">
            <w:pPr>
              <w:jc w:val="center"/>
              <w:rPr>
                <w:rFonts w:ascii="標楷體" w:eastAsia="標楷體" w:hAnsi="標楷體"/>
              </w:rPr>
            </w:pP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透視度</w:t>
            </w:r>
          </w:p>
        </w:tc>
        <w:tc>
          <w:tcPr>
            <w:tcW w:w="5245" w:type="dxa"/>
            <w:gridSpan w:val="2"/>
            <w:vAlign w:val="center"/>
          </w:tcPr>
          <w:p w:rsidR="00205F47" w:rsidRPr="00231403" w:rsidRDefault="00205F47" w:rsidP="009338EA">
            <w:pPr>
              <w:ind w:firstLine="240"/>
              <w:jc w:val="center"/>
              <w:rPr>
                <w:rFonts w:ascii="標楷體" w:eastAsia="標楷體" w:hAnsi="標楷體"/>
              </w:rPr>
            </w:pPr>
            <w:r w:rsidRPr="00231403">
              <w:rPr>
                <w:rFonts w:ascii="標楷體" w:eastAsia="標楷體" w:hAnsi="標楷體" w:hint="eastAsia"/>
              </w:rPr>
              <w:t>□ 良好    □ 一般   □ 不良</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浮沫狀況</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無    □ 少許   □ 過多</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電力控制盤檢查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壓力表壓力檢查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除毛器檢查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循環馬達檢查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自動加藥機檢查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空壓機檢查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過濾桶逆洗操作</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過濾桶正洗操作</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消毒藥劑補充</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____KG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澄清劑補充</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____CL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水質取樣檢測/每季</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1199"/>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特殊狀況及處置方式</w:t>
            </w:r>
          </w:p>
        </w:tc>
        <w:tc>
          <w:tcPr>
            <w:tcW w:w="5245" w:type="dxa"/>
            <w:gridSpan w:val="2"/>
          </w:tcPr>
          <w:p w:rsidR="00205F47" w:rsidRPr="00231403" w:rsidRDefault="00205F47" w:rsidP="009338EA">
            <w:pPr>
              <w:jc w:val="center"/>
              <w:rPr>
                <w:rFonts w:ascii="標楷體" w:eastAsia="標楷體" w:hAnsi="標楷體"/>
              </w:rPr>
            </w:pPr>
          </w:p>
        </w:tc>
      </w:tr>
      <w:tr w:rsidR="00205F47" w:rsidRPr="00231403" w:rsidTr="009338EA">
        <w:trPr>
          <w:cantSplit/>
          <w:trHeight w:val="976"/>
        </w:trPr>
        <w:tc>
          <w:tcPr>
            <w:tcW w:w="2360" w:type="dxa"/>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操作人員</w:t>
            </w:r>
          </w:p>
        </w:tc>
        <w:tc>
          <w:tcPr>
            <w:tcW w:w="2913" w:type="dxa"/>
            <w:vAlign w:val="center"/>
          </w:tcPr>
          <w:p w:rsidR="00205F47" w:rsidRPr="00231403" w:rsidRDefault="00205F47" w:rsidP="009338EA">
            <w:pPr>
              <w:rPr>
                <w:rFonts w:ascii="標楷體" w:eastAsia="標楷體" w:hAnsi="標楷體"/>
              </w:rPr>
            </w:pPr>
          </w:p>
        </w:tc>
        <w:tc>
          <w:tcPr>
            <w:tcW w:w="2335" w:type="dxa"/>
          </w:tcPr>
          <w:p w:rsidR="00205F47" w:rsidRPr="00231403" w:rsidRDefault="00205F47" w:rsidP="009338EA">
            <w:pPr>
              <w:snapToGrid w:val="0"/>
              <w:jc w:val="center"/>
              <w:rPr>
                <w:rFonts w:ascii="標楷體" w:eastAsia="標楷體" w:hAnsi="標楷體"/>
              </w:rPr>
            </w:pPr>
          </w:p>
          <w:p w:rsidR="00205F47" w:rsidRPr="00231403" w:rsidRDefault="00205F47" w:rsidP="009338EA">
            <w:pPr>
              <w:snapToGrid w:val="0"/>
              <w:jc w:val="center"/>
              <w:rPr>
                <w:rFonts w:ascii="標楷體" w:eastAsia="標楷體" w:hAnsi="標楷體"/>
              </w:rPr>
            </w:pPr>
            <w:r w:rsidRPr="00231403">
              <w:rPr>
                <w:rFonts w:ascii="標楷體" w:eastAsia="標楷體" w:hAnsi="標楷體" w:hint="eastAsia"/>
              </w:rPr>
              <w:t>現場主管</w:t>
            </w:r>
          </w:p>
        </w:tc>
        <w:tc>
          <w:tcPr>
            <w:tcW w:w="2910" w:type="dxa"/>
          </w:tcPr>
          <w:p w:rsidR="00205F47" w:rsidRPr="00231403" w:rsidRDefault="00205F47" w:rsidP="009338EA">
            <w:pPr>
              <w:rPr>
                <w:rFonts w:ascii="標楷體" w:eastAsia="標楷體" w:hAnsi="標楷體"/>
              </w:rPr>
            </w:pPr>
          </w:p>
        </w:tc>
      </w:tr>
    </w:tbl>
    <w:p w:rsidR="00205F47" w:rsidRPr="00EA0CB3" w:rsidRDefault="00205F47" w:rsidP="00205F47">
      <w:pPr>
        <w:rPr>
          <w:rFonts w:ascii="標楷體"/>
          <w:sz w:val="28"/>
          <w:szCs w:val="28"/>
        </w:rPr>
      </w:pPr>
    </w:p>
    <w:p w:rsidR="00205F47" w:rsidRDefault="00205F47" w:rsidP="00205F47">
      <w:pPr>
        <w:pStyle w:val="32"/>
        <w:spacing w:beforeLines="50" w:before="180" w:afterLines="50" w:after="180" w:line="520" w:lineRule="exact"/>
        <w:ind w:leftChars="0" w:left="322"/>
        <w:jc w:val="both"/>
        <w:rPr>
          <w:rFonts w:eastAsiaTheme="minorEastAsia" w:hAnsi="標楷體"/>
          <w:szCs w:val="28"/>
        </w:rPr>
      </w:pPr>
      <w:r w:rsidRPr="00231403">
        <w:rPr>
          <w:rFonts w:hAnsi="標楷體" w:hint="eastAsia"/>
          <w:szCs w:val="28"/>
        </w:rPr>
        <w:t>到場時間：</w:t>
      </w:r>
      <w:r>
        <w:rPr>
          <w:rFonts w:hAnsi="標楷體" w:hint="eastAsia"/>
          <w:szCs w:val="28"/>
        </w:rPr>
        <w:t xml:space="preserve"> </w:t>
      </w:r>
      <w:r w:rsidRPr="00231403">
        <w:rPr>
          <w:rFonts w:hAnsi="標楷體" w:hint="eastAsia"/>
          <w:szCs w:val="28"/>
        </w:rPr>
        <w:t xml:space="preserve">   </w:t>
      </w:r>
      <w:r>
        <w:rPr>
          <w:rFonts w:eastAsia="SimSun" w:hAnsi="標楷體" w:hint="eastAsia"/>
          <w:szCs w:val="28"/>
        </w:rPr>
        <w:t xml:space="preserve">                     </w:t>
      </w:r>
      <w:r w:rsidRPr="00231403">
        <w:rPr>
          <w:rFonts w:hAnsi="標楷體" w:hint="eastAsia"/>
          <w:szCs w:val="28"/>
        </w:rPr>
        <w:t xml:space="preserve">  離場時間：</w:t>
      </w:r>
      <w:r>
        <w:rPr>
          <w:rFonts w:eastAsia="SimSun" w:hAnsi="標楷體" w:hint="eastAsia"/>
          <w:szCs w:val="28"/>
        </w:rPr>
        <w:t xml:space="preserve">                            </w:t>
      </w:r>
    </w:p>
    <w:p w:rsidR="00205F47" w:rsidRDefault="00205F47" w:rsidP="00205F47">
      <w:pPr>
        <w:pStyle w:val="32"/>
        <w:spacing w:beforeLines="50" w:before="180" w:afterLines="50" w:after="180" w:line="520" w:lineRule="exact"/>
        <w:ind w:leftChars="0" w:left="322"/>
        <w:jc w:val="both"/>
        <w:rPr>
          <w:rFonts w:eastAsiaTheme="minorEastAsia" w:hAnsi="標楷體"/>
          <w:szCs w:val="28"/>
        </w:rPr>
      </w:pPr>
    </w:p>
    <w:p w:rsidR="00205F47" w:rsidRDefault="00205F47" w:rsidP="00205F47">
      <w:pPr>
        <w:pStyle w:val="32"/>
        <w:spacing w:beforeLines="50" w:before="180" w:afterLines="50" w:after="180" w:line="520" w:lineRule="exact"/>
        <w:ind w:leftChars="0" w:left="322"/>
        <w:jc w:val="both"/>
        <w:rPr>
          <w:rFonts w:eastAsiaTheme="minorEastAsia" w:hAnsi="標楷體"/>
          <w:szCs w:val="28"/>
        </w:rPr>
      </w:pP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EC24C7">
              <w:rPr>
                <w:rFonts w:ascii="Arial" w:eastAsia="標楷體" w:hAnsi="標楷體" w:cs="Arial"/>
              </w:rPr>
              <w:t>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6D7683">
        <w:trPr>
          <w:trHeight w:val="2213"/>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A52085" w:rsidRPr="00836AE2" w:rsidRDefault="00A52085" w:rsidP="00A52085">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電力設備</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A52085" w:rsidRDefault="00A52085" w:rsidP="00A52085">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A52085" w:rsidRPr="00836AE2" w:rsidRDefault="00A52085" w:rsidP="00A52085">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5670"/>
        <w:gridCol w:w="850"/>
        <w:gridCol w:w="780"/>
        <w:gridCol w:w="779"/>
        <w:gridCol w:w="780"/>
        <w:gridCol w:w="1418"/>
      </w:tblGrid>
      <w:tr w:rsidR="00A52085" w:rsidRPr="00836AE2" w:rsidTr="00A52085">
        <w:trPr>
          <w:trHeight w:val="482"/>
          <w:jc w:val="center"/>
        </w:trPr>
        <w:tc>
          <w:tcPr>
            <w:tcW w:w="639" w:type="dxa"/>
            <w:vMerge w:val="restart"/>
            <w:vAlign w:val="center"/>
          </w:tcPr>
          <w:p w:rsidR="00A52085" w:rsidRPr="00836AE2" w:rsidRDefault="00A52085" w:rsidP="00CE07B9">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670" w:type="dxa"/>
            <w:vMerge w:val="restart"/>
            <w:vAlign w:val="center"/>
          </w:tcPr>
          <w:p w:rsidR="00A52085" w:rsidRPr="00836AE2" w:rsidRDefault="00A52085" w:rsidP="00CE07B9">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630" w:type="dxa"/>
            <w:gridSpan w:val="2"/>
            <w:vAlign w:val="center"/>
          </w:tcPr>
          <w:p w:rsidR="00A52085" w:rsidRPr="00836AE2" w:rsidRDefault="00A52085" w:rsidP="00CE07B9">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A52085" w:rsidRPr="00836AE2" w:rsidRDefault="00A52085" w:rsidP="00CE07B9">
            <w:pPr>
              <w:spacing w:line="0" w:lineRule="atLeast"/>
              <w:ind w:right="-38"/>
              <w:jc w:val="center"/>
              <w:rPr>
                <w:rFonts w:ascii="Arial" w:eastAsia="標楷體" w:hAnsi="Arial" w:cs="Arial"/>
              </w:rPr>
            </w:pPr>
            <w:r>
              <w:rPr>
                <w:rFonts w:ascii="Arial" w:eastAsia="標楷體" w:hAnsi="Arial" w:cs="Arial" w:hint="eastAsia"/>
              </w:rPr>
              <w:t>管委會審查</w:t>
            </w:r>
          </w:p>
        </w:tc>
      </w:tr>
      <w:tr w:rsidR="00A52085" w:rsidRPr="00836AE2" w:rsidTr="00A52085">
        <w:trPr>
          <w:trHeight w:val="986"/>
          <w:jc w:val="center"/>
        </w:trPr>
        <w:tc>
          <w:tcPr>
            <w:tcW w:w="639" w:type="dxa"/>
            <w:vMerge/>
            <w:vAlign w:val="center"/>
          </w:tcPr>
          <w:p w:rsidR="00A52085" w:rsidRPr="00836AE2" w:rsidRDefault="00A52085" w:rsidP="00CE07B9">
            <w:pPr>
              <w:spacing w:line="0" w:lineRule="atLeast"/>
              <w:ind w:leftChars="-12" w:left="-29" w:right="-29"/>
              <w:jc w:val="center"/>
              <w:rPr>
                <w:rFonts w:ascii="Arial" w:eastAsia="標楷體" w:hAnsi="標楷體" w:cs="Arial"/>
              </w:rPr>
            </w:pPr>
          </w:p>
        </w:tc>
        <w:tc>
          <w:tcPr>
            <w:tcW w:w="5670" w:type="dxa"/>
            <w:vMerge/>
            <w:vAlign w:val="center"/>
          </w:tcPr>
          <w:p w:rsidR="00A52085" w:rsidRPr="00836AE2" w:rsidRDefault="00A52085" w:rsidP="00CE07B9">
            <w:pPr>
              <w:spacing w:line="0" w:lineRule="atLeast"/>
              <w:ind w:right="-38"/>
              <w:jc w:val="center"/>
              <w:rPr>
                <w:rFonts w:ascii="Arial" w:eastAsia="標楷體" w:hAnsi="Arial" w:cs="Arial"/>
              </w:rPr>
            </w:pPr>
          </w:p>
        </w:tc>
        <w:tc>
          <w:tcPr>
            <w:tcW w:w="85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A52085" w:rsidRPr="00836AE2" w:rsidRDefault="00A52085" w:rsidP="00CE07B9">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不</w:t>
            </w:r>
          </w:p>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合格</w:t>
            </w:r>
          </w:p>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A52085" w:rsidRPr="00836AE2" w:rsidTr="00A52085">
        <w:trPr>
          <w:trHeight w:val="985"/>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1</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標楷體" w:hint="eastAsia"/>
                <w:spacing w:val="14"/>
                <w:kern w:val="52"/>
                <w:lang w:eastAsia="zh-CN"/>
              </w:rPr>
              <w:t>政府登記合格之</w:t>
            </w:r>
            <w:r w:rsidRPr="00E66EE4">
              <w:rPr>
                <w:rFonts w:ascii="標楷體" w:eastAsia="標楷體" w:hAnsi="標楷體" w:hint="eastAsia"/>
                <w:spacing w:val="14"/>
                <w:lang w:eastAsia="zh-CN"/>
              </w:rPr>
              <w:t>檢驗維護業(附登記執照)</w:t>
            </w:r>
            <w:r w:rsidRPr="00E66EE4">
              <w:rPr>
                <w:rFonts w:ascii="標楷體" w:eastAsia="標楷體" w:hAnsi="標楷體" w:cs="標楷體" w:hint="eastAsia"/>
                <w:spacing w:val="14"/>
                <w:kern w:val="52"/>
                <w:lang w:eastAsia="zh-CN"/>
              </w:rPr>
              <w:t>，營利事業登記及公司證照。</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985"/>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lang w:eastAsia="zh-CN"/>
              </w:rPr>
              <w:t>2</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3</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4</w:t>
            </w:r>
          </w:p>
        </w:tc>
        <w:tc>
          <w:tcPr>
            <w:tcW w:w="5670" w:type="dxa"/>
            <w:vAlign w:val="center"/>
          </w:tcPr>
          <w:p w:rsidR="00A52085" w:rsidRPr="00E66EE4" w:rsidRDefault="00A52085" w:rsidP="00A52085">
            <w:pPr>
              <w:spacing w:line="0" w:lineRule="atLeast"/>
              <w:rPr>
                <w:rFonts w:ascii="標楷體" w:eastAsia="標楷體" w:hAnsi="標楷體"/>
              </w:rPr>
            </w:pPr>
            <w:r w:rsidRPr="00E66EE4">
              <w:rPr>
                <w:rFonts w:ascii="標楷體" w:eastAsia="標楷體" w:hAnsi="標楷體" w:hint="eastAsia"/>
                <w:spacing w:val="14"/>
                <w:kern w:val="0"/>
                <w:lang w:eastAsia="zh-CN"/>
              </w:rPr>
              <w:t>投標廠商最少需備有</w:t>
            </w:r>
            <w:r w:rsidRPr="00E66EE4">
              <w:rPr>
                <w:rFonts w:ascii="標楷體" w:eastAsia="標楷體" w:hAnsi="標楷體" w:hint="eastAsia"/>
                <w:spacing w:val="14"/>
                <w:lang w:val="x-none" w:eastAsia="zh-CN"/>
              </w:rPr>
              <w:t>高低壓電器設備及發電機維護保養</w:t>
            </w:r>
            <w:r w:rsidRPr="00E66EE4">
              <w:rPr>
                <w:rFonts w:ascii="標楷體" w:eastAsia="標楷體" w:hAnsi="標楷體" w:hint="eastAsia"/>
                <w:spacing w:val="14"/>
                <w:kern w:val="0"/>
                <w:lang w:eastAsia="zh-CN"/>
              </w:rPr>
              <w:t>營業項目與管理經驗、並附最近五年合約影本實績證明三家。</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599"/>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5</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公司投保員工(勞、健保)與雇主責任保險證明書。</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70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rPr>
              <w:t>6</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公司登記資本額新台幣伍佰萬元以上。</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03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7</w:t>
            </w:r>
          </w:p>
        </w:tc>
        <w:tc>
          <w:tcPr>
            <w:tcW w:w="5670" w:type="dxa"/>
            <w:vAlign w:val="center"/>
          </w:tcPr>
          <w:p w:rsidR="00A52085" w:rsidRPr="00E66EE4" w:rsidRDefault="00A52085" w:rsidP="00A52085">
            <w:pPr>
              <w:spacing w:line="0" w:lineRule="atLeast"/>
              <w:rPr>
                <w:rFonts w:ascii="標楷體" w:eastAsia="標楷體" w:hAnsi="標楷體" w:cs="Arial"/>
              </w:rPr>
            </w:pPr>
            <w:r w:rsidRPr="00E66EE4">
              <w:rPr>
                <w:rFonts w:ascii="標楷體" w:eastAsia="標楷體" w:hAnsi="標楷體" w:cs="標楷體" w:hint="eastAsia"/>
                <w:spacing w:val="14"/>
                <w:kern w:val="52"/>
                <w:lang w:eastAsia="zh-CN"/>
              </w:rPr>
              <w:t>專任電器負責人需具有</w:t>
            </w:r>
            <w:r w:rsidRPr="00E66EE4">
              <w:rPr>
                <w:rFonts w:ascii="標楷體" w:eastAsia="標楷體" w:hAnsi="標楷體"/>
                <w:spacing w:val="14"/>
                <w:lang w:eastAsia="zh-CN"/>
              </w:rPr>
              <w:t>中級電氣技術人員</w:t>
            </w:r>
            <w:r w:rsidRPr="00E66EE4">
              <w:rPr>
                <w:rFonts w:ascii="標楷體" w:eastAsia="標楷體" w:hAnsi="標楷體" w:hint="eastAsia"/>
                <w:spacing w:val="14"/>
                <w:lang w:eastAsia="zh-CN"/>
              </w:rPr>
              <w:t>資格</w:t>
            </w:r>
            <w:r w:rsidRPr="00E66EE4">
              <w:rPr>
                <w:rFonts w:ascii="標楷體" w:eastAsia="標楷體" w:hAnsi="標楷體" w:hint="eastAsia"/>
                <w:spacing w:val="14"/>
              </w:rPr>
              <w:t>證明</w:t>
            </w:r>
            <w:r w:rsidRPr="00E66EE4">
              <w:rPr>
                <w:rFonts w:ascii="標楷體" w:eastAsia="標楷體" w:hAnsi="標楷體" w:cs="標楷體" w:hint="eastAsia"/>
                <w:spacing w:val="14"/>
                <w:kern w:val="52"/>
                <w:lang w:eastAsia="zh-CN"/>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98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8</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Arial"/>
              </w:rPr>
              <w:t>證明文件影本應加蓋公司大小章並加註『與正本相符』字樣</w:t>
            </w:r>
            <w:r>
              <w:rPr>
                <w:rFonts w:ascii="標楷體"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26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9</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412"/>
          <w:jc w:val="center"/>
        </w:trPr>
        <w:tc>
          <w:tcPr>
            <w:tcW w:w="6309" w:type="dxa"/>
            <w:gridSpan w:val="2"/>
            <w:tcBorders>
              <w:bottom w:val="single" w:sz="4" w:space="0" w:color="auto"/>
            </w:tcBorders>
            <w:vAlign w:val="center"/>
          </w:tcPr>
          <w:p w:rsidR="00A52085" w:rsidRPr="00836AE2" w:rsidRDefault="00A52085" w:rsidP="00A52085">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607" w:type="dxa"/>
            <w:gridSpan w:val="5"/>
            <w:tcBorders>
              <w:bottom w:val="single" w:sz="4" w:space="0" w:color="auto"/>
            </w:tcBorders>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CE07B9">
        <w:trPr>
          <w:trHeight w:val="2259"/>
          <w:jc w:val="center"/>
        </w:trPr>
        <w:tc>
          <w:tcPr>
            <w:tcW w:w="10916" w:type="dxa"/>
            <w:gridSpan w:val="7"/>
            <w:vAlign w:val="center"/>
          </w:tcPr>
          <w:p w:rsidR="00A52085" w:rsidRPr="00836AE2" w:rsidRDefault="00A52085" w:rsidP="00A52085">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A52085" w:rsidRDefault="00A52085" w:rsidP="004717A0">
      <w:pPr>
        <w:spacing w:line="0" w:lineRule="atLeast"/>
        <w:jc w:val="center"/>
        <w:rPr>
          <w:rFonts w:ascii="標楷體" w:eastAsia="標楷體" w:hAnsi="標楷體" w:cs="Arial"/>
          <w:sz w:val="32"/>
          <w:szCs w:val="32"/>
        </w:rPr>
      </w:pPr>
    </w:p>
    <w:p w:rsidR="00C42C66" w:rsidRPr="00836AE2" w:rsidRDefault="00C42C66" w:rsidP="00C42C66">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俱樂部管理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C42C66" w:rsidRDefault="00C42C66" w:rsidP="00C42C6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42C66" w:rsidRPr="00836AE2" w:rsidRDefault="00C42C66" w:rsidP="00C42C6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C42C66" w:rsidRPr="00836AE2" w:rsidTr="009338EA">
        <w:trPr>
          <w:trHeight w:val="482"/>
          <w:jc w:val="center"/>
        </w:trPr>
        <w:tc>
          <w:tcPr>
            <w:tcW w:w="463" w:type="dxa"/>
            <w:vMerge w:val="restart"/>
            <w:vAlign w:val="center"/>
          </w:tcPr>
          <w:p w:rsidR="00C42C66" w:rsidRPr="00836AE2" w:rsidRDefault="00C42C66" w:rsidP="009338EA">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C42C66" w:rsidRPr="00836AE2" w:rsidRDefault="00C42C66" w:rsidP="009338EA">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C42C66" w:rsidRPr="00836AE2" w:rsidRDefault="00C42C66" w:rsidP="009338EA">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C42C66" w:rsidRPr="00836AE2" w:rsidRDefault="00C42C66" w:rsidP="009338EA">
            <w:pPr>
              <w:spacing w:line="0" w:lineRule="atLeast"/>
              <w:ind w:right="-38"/>
              <w:jc w:val="center"/>
              <w:rPr>
                <w:rFonts w:ascii="Arial" w:eastAsia="標楷體" w:hAnsi="Arial" w:cs="Arial"/>
              </w:rPr>
            </w:pPr>
            <w:r>
              <w:rPr>
                <w:rFonts w:ascii="Arial" w:eastAsia="標楷體" w:hAnsi="Arial" w:cs="Arial" w:hint="eastAsia"/>
              </w:rPr>
              <w:t>管委會審查</w:t>
            </w:r>
          </w:p>
        </w:tc>
      </w:tr>
      <w:tr w:rsidR="00C42C66" w:rsidRPr="00836AE2" w:rsidTr="009338EA">
        <w:trPr>
          <w:trHeight w:val="986"/>
          <w:jc w:val="center"/>
        </w:trPr>
        <w:tc>
          <w:tcPr>
            <w:tcW w:w="463" w:type="dxa"/>
            <w:vMerge/>
            <w:vAlign w:val="center"/>
          </w:tcPr>
          <w:p w:rsidR="00C42C66" w:rsidRPr="00836AE2" w:rsidRDefault="00C42C66" w:rsidP="009338EA">
            <w:pPr>
              <w:spacing w:line="0" w:lineRule="atLeast"/>
              <w:ind w:leftChars="-12" w:left="-29" w:right="-29"/>
              <w:jc w:val="center"/>
              <w:rPr>
                <w:rFonts w:ascii="Arial" w:eastAsia="標楷體" w:hAnsi="標楷體" w:cs="Arial"/>
              </w:rPr>
            </w:pPr>
          </w:p>
        </w:tc>
        <w:tc>
          <w:tcPr>
            <w:tcW w:w="5917" w:type="dxa"/>
            <w:vMerge/>
            <w:vAlign w:val="center"/>
          </w:tcPr>
          <w:p w:rsidR="00C42C66" w:rsidRPr="00836AE2" w:rsidRDefault="00C42C66" w:rsidP="009338EA">
            <w:pPr>
              <w:spacing w:line="0" w:lineRule="atLeast"/>
              <w:ind w:right="-38"/>
              <w:jc w:val="center"/>
              <w:rPr>
                <w:rFonts w:ascii="Arial" w:eastAsia="標楷體" w:hAnsi="Arial" w:cs="Arial"/>
              </w:rPr>
            </w:pPr>
          </w:p>
        </w:tc>
        <w:tc>
          <w:tcPr>
            <w:tcW w:w="779" w:type="dxa"/>
            <w:vAlign w:val="center"/>
          </w:tcPr>
          <w:p w:rsidR="00C42C66" w:rsidRPr="00836AE2" w:rsidRDefault="00C42C66" w:rsidP="009338EA">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C42C66" w:rsidRPr="00836AE2" w:rsidRDefault="00C42C66" w:rsidP="009338EA">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C42C66" w:rsidRPr="00836AE2" w:rsidRDefault="00C42C66" w:rsidP="009338EA">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C42C66" w:rsidRPr="00836AE2" w:rsidRDefault="00C42C66" w:rsidP="009338EA">
            <w:pPr>
              <w:spacing w:line="0" w:lineRule="atLeast"/>
              <w:ind w:right="14"/>
              <w:jc w:val="center"/>
              <w:rPr>
                <w:rFonts w:ascii="Arial" w:eastAsia="標楷體" w:hAnsi="標楷體" w:cs="Arial"/>
              </w:rPr>
            </w:pPr>
            <w:r w:rsidRPr="00836AE2">
              <w:rPr>
                <w:rFonts w:ascii="Arial" w:eastAsia="標楷體" w:hAnsi="標楷體" w:cs="Arial"/>
              </w:rPr>
              <w:t>不</w:t>
            </w:r>
          </w:p>
          <w:p w:rsidR="00C42C66" w:rsidRPr="00836AE2" w:rsidRDefault="00C42C66" w:rsidP="009338EA">
            <w:pPr>
              <w:spacing w:line="0" w:lineRule="atLeast"/>
              <w:ind w:right="14"/>
              <w:jc w:val="center"/>
              <w:rPr>
                <w:rFonts w:ascii="Arial" w:eastAsia="標楷體" w:hAnsi="標楷體" w:cs="Arial"/>
              </w:rPr>
            </w:pPr>
            <w:r w:rsidRPr="00836AE2">
              <w:rPr>
                <w:rFonts w:ascii="Arial" w:eastAsia="標楷體" w:hAnsi="標楷體" w:cs="Arial"/>
              </w:rPr>
              <w:t>合格</w:t>
            </w:r>
          </w:p>
          <w:p w:rsidR="00C42C66" w:rsidRPr="00836AE2" w:rsidRDefault="00C42C66" w:rsidP="009338EA">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C42C66" w:rsidRPr="00836AE2" w:rsidRDefault="00C42C66" w:rsidP="009338EA">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C42C66" w:rsidRPr="00836AE2" w:rsidTr="009338EA">
        <w:trPr>
          <w:trHeight w:val="985"/>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rPr>
            </w:pPr>
            <w:r w:rsidRPr="001F13EC">
              <w:rPr>
                <w:rFonts w:ascii="標楷體" w:eastAsia="標楷體" w:hAnsi="標楷體" w:cs="Arial" w:hint="eastAsia"/>
              </w:rPr>
              <w:t>政府登記合格之俱樂部管理相關、場館經營等營業項目、具有泳池三溫暖設備維護的專業廠商(附委託書)，營利事業登記及公司證照。</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985"/>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kern w:val="0"/>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C42C66">
        <w:trPr>
          <w:trHeight w:val="689"/>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C42C66" w:rsidRPr="001F13EC" w:rsidRDefault="00C42C66" w:rsidP="00C42C66">
            <w:pPr>
              <w:spacing w:line="0" w:lineRule="atLeast"/>
              <w:rPr>
                <w:rFonts w:ascii="標楷體" w:eastAsia="標楷體" w:hAnsi="標楷體"/>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88"/>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C42C66" w:rsidRPr="001F13EC" w:rsidRDefault="00C42C66" w:rsidP="00C42C66">
            <w:pPr>
              <w:spacing w:line="0" w:lineRule="atLeast"/>
              <w:rPr>
                <w:rFonts w:ascii="標楷體" w:eastAsia="標楷體" w:hAnsi="標楷體"/>
              </w:rPr>
            </w:pPr>
            <w:r w:rsidRPr="001F13EC">
              <w:rPr>
                <w:rFonts w:ascii="標楷體" w:eastAsia="標楷體" w:hAnsi="標楷體" w:hint="eastAsia"/>
              </w:rPr>
              <w:t>投票廠商最少需備有社區、俱樂部管理相關營業項目與管理經驗、並附最近五年合約影本實績證明三家。</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830"/>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C42C66" w:rsidRPr="001F13EC" w:rsidRDefault="00C42C66" w:rsidP="00C42C66">
            <w:pPr>
              <w:spacing w:line="0" w:lineRule="atLeast"/>
              <w:rPr>
                <w:rFonts w:ascii="標楷體" w:eastAsia="標楷體" w:hAnsi="標楷體" w:cs="Arial"/>
                <w:kern w:val="0"/>
              </w:rPr>
            </w:pPr>
            <w:r w:rsidRPr="001F13EC">
              <w:rPr>
                <w:rFonts w:ascii="標楷體" w:eastAsia="標楷體" w:hAnsi="標楷體" w:cs="Arial" w:hint="eastAsia"/>
                <w:kern w:val="0"/>
              </w:rPr>
              <w:t>公司投保員工(勞、健保)與雇主責任保險證明書。</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C42C66" w:rsidRPr="001F13EC" w:rsidRDefault="00A64D3B" w:rsidP="00C42C66">
            <w:pPr>
              <w:spacing w:line="0" w:lineRule="atLeast"/>
              <w:rPr>
                <w:rFonts w:ascii="標楷體" w:eastAsia="標楷體" w:hAnsi="標楷體" w:cs="Arial"/>
                <w:kern w:val="0"/>
              </w:rPr>
            </w:pPr>
            <w:r>
              <w:rPr>
                <w:rFonts w:ascii="標楷體" w:eastAsia="標楷體" w:hAnsi="標楷體" w:cs="Arial" w:hint="eastAsia"/>
                <w:kern w:val="0"/>
              </w:rPr>
              <w:t>公司登記資本額新台幣伍</w:t>
            </w:r>
            <w:r w:rsidR="00C42C66" w:rsidRPr="001F13EC">
              <w:rPr>
                <w:rFonts w:ascii="標楷體" w:eastAsia="標楷體" w:hAnsi="標楷體" w:cs="Arial" w:hint="eastAsia"/>
                <w:kern w:val="0"/>
              </w:rPr>
              <w:t>佰萬元以上。</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Default="00C42C66" w:rsidP="00C42C66">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C42C66" w:rsidRPr="001F13EC" w:rsidRDefault="00C42C66" w:rsidP="00C42C66">
            <w:pPr>
              <w:spacing w:line="0" w:lineRule="atLeast"/>
              <w:rPr>
                <w:rFonts w:ascii="標楷體" w:eastAsia="標楷體" w:hAnsi="標楷體" w:cs="Arial"/>
              </w:rPr>
            </w:pPr>
            <w:r w:rsidRPr="001F13EC">
              <w:rPr>
                <w:rFonts w:ascii="標楷體" w:eastAsia="標楷體" w:hAnsi="標楷體" w:cs="Arial" w:hint="eastAsia"/>
              </w:rPr>
              <w:t>公司需有主管備有乙級勞工安全衛生業務主管證照、防火管理人執照並檢附投保資料與證件影本、丙級鍋爐操作技術士證照</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Default="00C42C66" w:rsidP="00C42C66">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rPr>
            </w:pPr>
            <w:r w:rsidRPr="001F13EC">
              <w:rPr>
                <w:rFonts w:ascii="標楷體" w:eastAsia="標楷體" w:hAnsi="標楷體" w:cs="Arial"/>
              </w:rPr>
              <w:t>證明文件影本應加蓋公司大小章並加註『與正本相符』字樣</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1263"/>
          <w:jc w:val="center"/>
        </w:trPr>
        <w:tc>
          <w:tcPr>
            <w:tcW w:w="463" w:type="dxa"/>
            <w:vAlign w:val="center"/>
          </w:tcPr>
          <w:p w:rsidR="00C42C66" w:rsidRPr="00836AE2" w:rsidRDefault="00C42C66" w:rsidP="009338EA">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C42C66" w:rsidRPr="00836AE2" w:rsidRDefault="00C42C66" w:rsidP="009338EA">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1418" w:type="dxa"/>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9338EA">
        <w:trPr>
          <w:trHeight w:val="1267"/>
          <w:jc w:val="center"/>
        </w:trPr>
        <w:tc>
          <w:tcPr>
            <w:tcW w:w="463" w:type="dxa"/>
            <w:vAlign w:val="center"/>
          </w:tcPr>
          <w:p w:rsidR="00C42C66" w:rsidRPr="00836AE2" w:rsidRDefault="00C42C66" w:rsidP="009338EA">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C42C66" w:rsidRPr="00836AE2" w:rsidRDefault="00C42C66" w:rsidP="009338EA">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1418" w:type="dxa"/>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C42C66">
        <w:trPr>
          <w:trHeight w:val="1230"/>
          <w:jc w:val="center"/>
        </w:trPr>
        <w:tc>
          <w:tcPr>
            <w:tcW w:w="6380" w:type="dxa"/>
            <w:gridSpan w:val="2"/>
            <w:tcBorders>
              <w:bottom w:val="single" w:sz="4" w:space="0" w:color="auto"/>
            </w:tcBorders>
            <w:vAlign w:val="center"/>
          </w:tcPr>
          <w:p w:rsidR="00C42C66" w:rsidRPr="00836AE2" w:rsidRDefault="00C42C66" w:rsidP="009338EA">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C42C66">
        <w:trPr>
          <w:trHeight w:val="1505"/>
          <w:jc w:val="center"/>
        </w:trPr>
        <w:tc>
          <w:tcPr>
            <w:tcW w:w="10916" w:type="dxa"/>
            <w:gridSpan w:val="7"/>
            <w:vAlign w:val="center"/>
          </w:tcPr>
          <w:p w:rsidR="00C42C66" w:rsidRPr="00836AE2" w:rsidRDefault="00C42C66" w:rsidP="009338EA">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C42C66" w:rsidRDefault="00C42C66" w:rsidP="00C42C66">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C42C66" w:rsidRPr="00836AE2" w:rsidRDefault="00C42C66" w:rsidP="00C42C66">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C42C66" w:rsidRPr="00836AE2" w:rsidRDefault="00C42C66" w:rsidP="00C42C66">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sidR="0050375F">
        <w:rPr>
          <w:rFonts w:ascii="Arial" w:eastAsia="標楷體" w:hAnsi="Arial" w:cs="Arial" w:hint="eastAsia"/>
          <w:sz w:val="28"/>
          <w:szCs w:val="28"/>
        </w:rPr>
        <w:t>俱樂部管理</w:t>
      </w:r>
      <w:r w:rsidRPr="00836AE2">
        <w:rPr>
          <w:rFonts w:ascii="Arial" w:eastAsia="標楷體" w:hAnsi="Arial" w:cs="Arial"/>
          <w:sz w:val="28"/>
          <w:szCs w:val="28"/>
        </w:rPr>
        <w:t>)</w:t>
      </w:r>
    </w:p>
    <w:p w:rsidR="00C42C66" w:rsidRPr="00836AE2" w:rsidRDefault="00C42C66" w:rsidP="00C42C6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C42C66" w:rsidRPr="00836AE2" w:rsidRDefault="00C42C66" w:rsidP="00C42C6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C42C66" w:rsidRPr="00836AE2" w:rsidRDefault="00C42C66" w:rsidP="00C42C66">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C42C66" w:rsidRPr="00836AE2" w:rsidTr="009338EA">
        <w:trPr>
          <w:jc w:val="center"/>
        </w:trPr>
        <w:tc>
          <w:tcPr>
            <w:tcW w:w="1440"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C42C66" w:rsidRPr="00836AE2" w:rsidRDefault="00C42C66" w:rsidP="009338EA">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C42C66" w:rsidRPr="00836AE2" w:rsidTr="009338EA">
        <w:trPr>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195"/>
          <w:jc w:val="center"/>
        </w:trPr>
        <w:tc>
          <w:tcPr>
            <w:tcW w:w="1440" w:type="dxa"/>
            <w:vMerge w:val="restart"/>
            <w:tcBorders>
              <w:bottom w:val="single" w:sz="4" w:space="0" w:color="auto"/>
            </w:tcBorders>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C42C66" w:rsidRPr="00836AE2" w:rsidRDefault="00C42C66" w:rsidP="009338EA">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C42C66" w:rsidRPr="00836AE2" w:rsidRDefault="0017161B"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821"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45"/>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符合社區</w:t>
            </w:r>
            <w:r>
              <w:rPr>
                <w:rFonts w:ascii="Arial" w:eastAsia="標楷體" w:hAnsi="標楷體" w:cs="Arial" w:hint="eastAsia"/>
                <w:sz w:val="28"/>
                <w:szCs w:val="28"/>
              </w:rPr>
              <w:t>俱樂部</w:t>
            </w:r>
            <w:r>
              <w:rPr>
                <w:rFonts w:ascii="Arial" w:eastAsia="標楷體" w:hAnsi="標楷體" w:cs="Arial"/>
                <w:sz w:val="28"/>
                <w:szCs w:val="28"/>
              </w:rPr>
              <w:t>管理項目所需之各項必要</w:t>
            </w:r>
            <w:r>
              <w:rPr>
                <w:rFonts w:ascii="Arial" w:eastAsia="標楷體" w:hAnsi="標楷體" w:cs="Arial" w:hint="eastAsia"/>
                <w:sz w:val="28"/>
                <w:szCs w:val="28"/>
              </w:rPr>
              <w:t>技術專長</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21"/>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C42C66" w:rsidRPr="00836AE2" w:rsidRDefault="0017161B"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1</w:t>
            </w:r>
            <w:r w:rsidR="00C42C66">
              <w:rPr>
                <w:rFonts w:ascii="Arial" w:eastAsia="標楷體" w:hAnsi="Arial" w:cs="Arial" w:hint="eastAsia"/>
                <w:sz w:val="28"/>
                <w:szCs w:val="28"/>
              </w:rPr>
              <w:t>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Pr>
                <w:rFonts w:ascii="Arial" w:eastAsia="標楷體" w:hAnsi="標楷體" w:cs="Arial"/>
                <w:sz w:val="28"/>
                <w:szCs w:val="28"/>
              </w:rPr>
              <w:t>對</w:t>
            </w:r>
            <w:r>
              <w:rPr>
                <w:rFonts w:ascii="Arial" w:eastAsia="標楷體" w:hAnsi="標楷體" w:cs="Arial" w:hint="eastAsia"/>
                <w:sz w:val="28"/>
                <w:szCs w:val="28"/>
              </w:rPr>
              <w:t>扣點</w:t>
            </w:r>
            <w:r>
              <w:rPr>
                <w:rFonts w:ascii="Arial" w:eastAsia="標楷體" w:hAnsi="標楷體" w:cs="Arial"/>
                <w:sz w:val="28"/>
                <w:szCs w:val="28"/>
              </w:rPr>
              <w:t>制度、</w:t>
            </w:r>
            <w:r>
              <w:rPr>
                <w:rFonts w:ascii="Arial" w:eastAsia="標楷體" w:hAnsi="標楷體" w:cs="Arial" w:hint="eastAsia"/>
                <w:sz w:val="28"/>
                <w:szCs w:val="28"/>
              </w:rPr>
              <w:t>管理規範</w:t>
            </w:r>
            <w:r w:rsidRPr="00836AE2">
              <w:rPr>
                <w:rFonts w:ascii="Arial" w:eastAsia="標楷體" w:hAnsi="標楷體" w:cs="Arial"/>
                <w:sz w:val="28"/>
                <w:szCs w:val="28"/>
              </w:rPr>
              <w:t>及服務事項之瞭解程度</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56"/>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Pr>
                <w:rFonts w:ascii="Arial" w:eastAsia="標楷體" w:hAnsi="標楷體" w:cs="Arial"/>
                <w:sz w:val="28"/>
                <w:szCs w:val="28"/>
              </w:rPr>
              <w:t>資本額、</w:t>
            </w:r>
            <w:r>
              <w:rPr>
                <w:rFonts w:ascii="Arial" w:eastAsia="標楷體" w:hAnsi="標楷體" w:cs="Arial" w:hint="eastAsia"/>
                <w:sz w:val="28"/>
                <w:szCs w:val="28"/>
              </w:rPr>
              <w:t>信託履約公司</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187"/>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67"/>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205"/>
          <w:jc w:val="center"/>
        </w:trPr>
        <w:tc>
          <w:tcPr>
            <w:tcW w:w="1440"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9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9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06"/>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52"/>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5026" w:type="dxa"/>
            <w:gridSpan w:val="2"/>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5026" w:type="dxa"/>
            <w:gridSpan w:val="2"/>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Align w:val="center"/>
          </w:tcPr>
          <w:p w:rsidR="00C42C66" w:rsidRPr="00836AE2" w:rsidRDefault="00C42C66" w:rsidP="009338EA">
            <w:pPr>
              <w:spacing w:line="0" w:lineRule="atLeast"/>
              <w:jc w:val="center"/>
              <w:rPr>
                <w:rFonts w:ascii="Arial" w:eastAsia="標楷體" w:hAnsi="Arial" w:cs="Arial"/>
                <w:sz w:val="28"/>
                <w:szCs w:val="28"/>
              </w:rPr>
            </w:pPr>
          </w:p>
        </w:tc>
      </w:tr>
    </w:tbl>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C42C66" w:rsidRPr="00836AE2" w:rsidRDefault="00C42C66" w:rsidP="00C42C66">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C42C66" w:rsidRDefault="00C42C66" w:rsidP="00C42C66">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C42C66" w:rsidRPr="00100B97" w:rsidRDefault="00C42C66" w:rsidP="00C42C66">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C42C66" w:rsidRPr="00673C82" w:rsidRDefault="00C42C66" w:rsidP="00C42C66">
      <w:pPr>
        <w:spacing w:line="0" w:lineRule="atLeast"/>
        <w:rPr>
          <w:rFonts w:ascii="Arial" w:eastAsia="標楷體" w:hAnsi="Arial" w:cs="Arial"/>
          <w:sz w:val="28"/>
          <w:szCs w:val="28"/>
        </w:rPr>
      </w:pPr>
    </w:p>
    <w:p w:rsidR="00C42C66" w:rsidRPr="00836AE2" w:rsidRDefault="00C42C66" w:rsidP="00C42C66">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C42C66" w:rsidRPr="00836AE2" w:rsidRDefault="00C42C66" w:rsidP="00C42C66">
      <w:pPr>
        <w:spacing w:line="0" w:lineRule="atLeast"/>
        <w:rPr>
          <w:rFonts w:ascii="Arial" w:eastAsia="標楷體" w:hAnsi="標楷體" w:cs="Arial"/>
          <w:sz w:val="28"/>
          <w:szCs w:val="28"/>
        </w:rPr>
      </w:pPr>
    </w:p>
    <w:p w:rsidR="00C42C66" w:rsidRPr="00836AE2" w:rsidRDefault="00C42C66" w:rsidP="00C42C66">
      <w:pPr>
        <w:spacing w:line="0" w:lineRule="atLeast"/>
        <w:jc w:val="center"/>
        <w:rPr>
          <w:rFonts w:ascii="標楷體" w:eastAsia="標楷體" w:hAnsi="標楷體" w:cs="Arial"/>
          <w:sz w:val="32"/>
          <w:szCs w:val="32"/>
        </w:rPr>
      </w:pPr>
    </w:p>
    <w:p w:rsidR="00C42C66" w:rsidRDefault="00C42C66" w:rsidP="00C42C66">
      <w:pPr>
        <w:spacing w:line="0" w:lineRule="atLeast"/>
        <w:jc w:val="center"/>
        <w:rPr>
          <w:rFonts w:ascii="標楷體" w:eastAsia="標楷體" w:hAnsi="標楷體" w:cs="Arial"/>
          <w:sz w:val="32"/>
          <w:szCs w:val="32"/>
        </w:rPr>
      </w:pPr>
    </w:p>
    <w:p w:rsidR="00C42C66" w:rsidRDefault="00C42C66" w:rsidP="00C42C66">
      <w:pPr>
        <w:spacing w:line="0" w:lineRule="atLeast"/>
        <w:jc w:val="center"/>
        <w:rPr>
          <w:rFonts w:ascii="標楷體" w:eastAsia="標楷體" w:hAnsi="標楷體" w:cs="Arial"/>
          <w:sz w:val="32"/>
          <w:szCs w:val="32"/>
        </w:rPr>
      </w:pPr>
    </w:p>
    <w:p w:rsidR="00C42C66" w:rsidRDefault="00C42C66" w:rsidP="004717A0">
      <w:pPr>
        <w:spacing w:line="0" w:lineRule="atLeast"/>
        <w:jc w:val="center"/>
        <w:rPr>
          <w:rFonts w:ascii="標楷體" w:eastAsia="標楷體" w:hAnsi="標楷體" w:cs="Arial"/>
          <w:sz w:val="32"/>
          <w:szCs w:val="32"/>
        </w:rPr>
      </w:pPr>
    </w:p>
    <w:p w:rsidR="00E04C27" w:rsidRPr="00E04C27" w:rsidRDefault="006749EE" w:rsidP="00E04C27">
      <w:pPr>
        <w:jc w:val="center"/>
        <w:rPr>
          <w:rFonts w:ascii="標楷體" w:eastAsia="標楷體" w:hAnsi="標楷體" w:cs="Arial"/>
          <w:sz w:val="44"/>
          <w:szCs w:val="44"/>
        </w:rPr>
      </w:pPr>
      <w:r w:rsidRPr="00E04C27">
        <w:rPr>
          <w:rFonts w:ascii="標楷體" w:eastAsia="標楷體" w:hAnsi="標楷體" w:cs="Arial" w:hint="eastAsia"/>
          <w:sz w:val="44"/>
          <w:szCs w:val="44"/>
        </w:rPr>
        <w:lastRenderedPageBreak/>
        <w:t>俱樂部</w:t>
      </w:r>
      <w:r w:rsidR="00E04C27" w:rsidRPr="00E04C27">
        <w:rPr>
          <w:rFonts w:ascii="標楷體" w:eastAsia="標楷體" w:hAnsi="標楷體" w:cs="Arial" w:hint="eastAsia"/>
          <w:sz w:val="44"/>
          <w:szCs w:val="44"/>
        </w:rPr>
        <w:t>管理</w:t>
      </w:r>
      <w:r w:rsidRPr="00E04C27">
        <w:rPr>
          <w:rFonts w:ascii="標楷體" w:eastAsia="標楷體" w:hAnsi="標楷體" w:cs="Arial" w:hint="eastAsia"/>
          <w:sz w:val="44"/>
          <w:szCs w:val="44"/>
        </w:rPr>
        <w:t>評選內容說明</w:t>
      </w:r>
    </w:p>
    <w:p w:rsidR="006749EE" w:rsidRDefault="00E04C27" w:rsidP="00E04C27">
      <w:pPr>
        <w:jc w:val="center"/>
        <w:rPr>
          <w:rFonts w:ascii="標楷體" w:eastAsia="標楷體" w:hAnsi="標楷體" w:cs="Arial"/>
          <w:sz w:val="32"/>
          <w:szCs w:val="32"/>
        </w:rPr>
      </w:pPr>
      <w:r>
        <w:rPr>
          <w:rFonts w:ascii="標楷體" w:eastAsia="標楷體" w:hAnsi="標楷體" w:cs="Arial" w:hint="eastAsia"/>
          <w:sz w:val="32"/>
          <w:szCs w:val="32"/>
        </w:rPr>
        <w:t>（企劃書應包含下列內容）</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技術及人力及配備：執行本專案之人力規劃及其素質，並檢具相關資料，詳列符合社區管理項目所需之各項必要配備</w:t>
      </w:r>
      <w:r>
        <w:rPr>
          <w:rFonts w:ascii="標楷體" w:eastAsia="標楷體" w:hAnsi="標楷體" w:cs="Arial" w:hint="eastAsia"/>
          <w:sz w:val="32"/>
          <w:szCs w:val="32"/>
        </w:rPr>
        <w:t>與專業技術</w:t>
      </w:r>
      <w:r w:rsidRPr="00E04C27">
        <w:rPr>
          <w:rFonts w:ascii="標楷體" w:eastAsia="標楷體" w:hAnsi="標楷體" w:cs="Arial" w:hint="eastAsia"/>
          <w:sz w:val="32"/>
          <w:szCs w:val="32"/>
        </w:rPr>
        <w:t>，配分</w:t>
      </w:r>
      <w:r w:rsidR="0017161B">
        <w:rPr>
          <w:rFonts w:ascii="標楷體" w:eastAsia="標楷體" w:hAnsi="標楷體" w:cs="Arial" w:hint="eastAsia"/>
          <w:sz w:val="32"/>
          <w:szCs w:val="32"/>
        </w:rPr>
        <w:t>3</w:t>
      </w:r>
      <w:r w:rsidRPr="00E04C27">
        <w:rPr>
          <w:rFonts w:ascii="標楷體" w:eastAsia="標楷體" w:hAnsi="標楷體" w:cs="Arial" w:hint="eastAsia"/>
          <w:sz w:val="32"/>
          <w:szCs w:val="32"/>
        </w:rPr>
        <w:t>0%。</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專案管理能力：提供進行本社區每月</w:t>
      </w:r>
      <w:r w:rsidR="00D52FD7">
        <w:rPr>
          <w:rFonts w:ascii="標楷體" w:eastAsia="標楷體" w:hAnsi="標楷體" w:cs="Arial" w:hint="eastAsia"/>
          <w:sz w:val="32"/>
          <w:szCs w:val="32"/>
        </w:rPr>
        <w:t>生活館（含泳池、三溫暖）</w:t>
      </w:r>
      <w:r w:rsidRPr="00E04C27">
        <w:rPr>
          <w:rFonts w:ascii="標楷體" w:eastAsia="標楷體" w:hAnsi="標楷體" w:cs="Arial" w:hint="eastAsia"/>
          <w:sz w:val="32"/>
          <w:szCs w:val="32"/>
        </w:rPr>
        <w:t>及節慶活動企劃與管理流程計畫及評估其完整性、可行性及對服務事項之瞭解程度(含會計制度及財務狀況)，流程管控之規劃是否符合本社區辦理時</w:t>
      </w:r>
      <w:r>
        <w:rPr>
          <w:rFonts w:ascii="標楷體" w:eastAsia="標楷體" w:hAnsi="標楷體" w:cs="Arial" w:hint="eastAsia"/>
          <w:sz w:val="32"/>
          <w:szCs w:val="32"/>
        </w:rPr>
        <w:t>程、各項檢查之進行方式是否順暢、所提計畫對服務項目是否周延，配分</w:t>
      </w:r>
      <w:r w:rsidR="0017161B">
        <w:rPr>
          <w:rFonts w:ascii="標楷體" w:eastAsia="標楷體" w:hAnsi="標楷體" w:cs="Arial" w:hint="eastAsia"/>
          <w:sz w:val="32"/>
          <w:szCs w:val="32"/>
        </w:rPr>
        <w:t>1</w:t>
      </w:r>
      <w:r w:rsidRPr="00E04C27">
        <w:rPr>
          <w:rFonts w:ascii="標楷體" w:eastAsia="標楷體" w:hAnsi="標楷體" w:cs="Arial" w:hint="eastAsia"/>
          <w:sz w:val="32"/>
          <w:szCs w:val="32"/>
        </w:rPr>
        <w:t xml:space="preserve">0%。 </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履約能力：專業服務廠商簡介及承辦相關性質工作實績及服務經驗，配分20%</w:t>
      </w:r>
      <w:r>
        <w:rPr>
          <w:rFonts w:ascii="標楷體" w:eastAsia="標楷體" w:hAnsi="標楷體" w:cs="Arial" w:hint="eastAsia"/>
          <w:sz w:val="32"/>
          <w:szCs w:val="32"/>
        </w:rPr>
        <w:t>。</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價格：總標價之正確性、完整性、合理性，配分20%。</w:t>
      </w:r>
    </w:p>
    <w:p w:rsidR="006749EE"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簡報與答詢：專業服務廠商之簡介、證明文件、業績等資料應列為附件併於主文後裝訂成冊，配分20%。</w:t>
      </w:r>
    </w:p>
    <w:p w:rsidR="00E04C27" w:rsidRDefault="00E04C27" w:rsidP="00E04C27">
      <w:pPr>
        <w:jc w:val="center"/>
        <w:rPr>
          <w:rFonts w:ascii="標楷體" w:eastAsia="標楷體" w:hAnsi="標楷體" w:cs="Arial"/>
          <w:sz w:val="32"/>
          <w:szCs w:val="32"/>
        </w:rPr>
      </w:pPr>
    </w:p>
    <w:p w:rsidR="00E04C27" w:rsidRDefault="00E04C27" w:rsidP="00E04C27">
      <w:pPr>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51477C">
        <w:rPr>
          <w:rFonts w:ascii="標楷體" w:eastAsia="標楷體" w:hAnsi="標楷體" w:cs="Arial" w:hint="eastAsia"/>
          <w:sz w:val="32"/>
          <w:szCs w:val="32"/>
        </w:rPr>
        <w:t>106</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106</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Default="00747FDA" w:rsidP="00747FDA">
      <w:pPr>
        <w:spacing w:line="480" w:lineRule="exact"/>
        <w:rPr>
          <w:rFonts w:ascii="標楷體" w:eastAsia="標楷體" w:hAnsi="標楷體"/>
          <w:spacing w:val="30"/>
          <w:sz w:val="28"/>
          <w:szCs w:val="28"/>
        </w:rPr>
      </w:pPr>
    </w:p>
    <w:p w:rsidR="00013999" w:rsidRPr="009A5311" w:rsidRDefault="00013999"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B9CD810"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F7EA28A"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5C" w:rsidRDefault="00353E5C" w:rsidP="00E25DCB">
      <w:r>
        <w:separator/>
      </w:r>
    </w:p>
  </w:endnote>
  <w:endnote w:type="continuationSeparator" w:id="0">
    <w:p w:rsidR="00353E5C" w:rsidRDefault="00353E5C"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微軟正黑體"/>
    <w:panose1 w:val="02010609010101010101"/>
    <w:charset w:val="88"/>
    <w:family w:val="modern"/>
    <w:pitch w:val="fixed"/>
    <w:sig w:usb0="00000001" w:usb1="08080000" w:usb2="00000010" w:usb3="00000000" w:csb0="00100000" w:csb1="00000000"/>
  </w:font>
  <w:font w:name="TT1BBCo01">
    <w:altName w:val="Arial Unicode MS"/>
    <w:panose1 w:val="00000000000000000000"/>
    <w:charset w:val="88"/>
    <w:family w:val="auto"/>
    <w:notTrueType/>
    <w:pitch w:val="default"/>
    <w:sig w:usb0="00000001" w:usb1="08080000" w:usb2="00000010" w:usb3="00000000" w:csb0="00100000" w:csb1="00000000"/>
  </w:font>
  <w:font w:name="王漢宗中隸書繁">
    <w:altName w:val="Malgun Gothic Semilight"/>
    <w:charset w:val="88"/>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037579" w:rsidRDefault="00037579">
        <w:pPr>
          <w:pStyle w:val="a6"/>
          <w:jc w:val="center"/>
        </w:pPr>
        <w:r>
          <w:fldChar w:fldCharType="begin"/>
        </w:r>
        <w:r>
          <w:instrText>PAGE   \* MERGEFORMAT</w:instrText>
        </w:r>
        <w:r>
          <w:fldChar w:fldCharType="separate"/>
        </w:r>
        <w:r w:rsidR="00CF6E45" w:rsidRPr="00CF6E4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5C" w:rsidRDefault="00353E5C" w:rsidP="00E25DCB">
      <w:r>
        <w:separator/>
      </w:r>
    </w:p>
  </w:footnote>
  <w:footnote w:type="continuationSeparator" w:id="0">
    <w:p w:rsidR="00353E5C" w:rsidRDefault="00353E5C"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04F25785"/>
    <w:multiLevelType w:val="singleLevel"/>
    <w:tmpl w:val="0409000F"/>
    <w:lvl w:ilvl="0">
      <w:start w:val="1"/>
      <w:numFmt w:val="decimal"/>
      <w:lvlText w:val="%1."/>
      <w:lvlJc w:val="left"/>
      <w:pPr>
        <w:ind w:left="480" w:hanging="480"/>
      </w:pPr>
      <w:rPr>
        <w:rFonts w:hint="default"/>
      </w:rPr>
    </w:lvl>
  </w:abstractNum>
  <w:abstractNum w:abstractNumId="8">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4">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6">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4">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9">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4">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6">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1">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3">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4">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5">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6">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7">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1">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3">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4">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6">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B0C70D2"/>
    <w:multiLevelType w:val="singleLevel"/>
    <w:tmpl w:val="04090015"/>
    <w:lvl w:ilvl="0">
      <w:start w:val="1"/>
      <w:numFmt w:val="taiwaneseCountingThousand"/>
      <w:lvlText w:val="%1、"/>
      <w:lvlJc w:val="left"/>
      <w:pPr>
        <w:ind w:left="984" w:hanging="480"/>
      </w:pPr>
    </w:lvl>
  </w:abstractNum>
  <w:abstractNum w:abstractNumId="90">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4">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6">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0">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1">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7">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8">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9">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3">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6">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7">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8">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0">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4">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5">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8">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9">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1">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2">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3">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5">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7">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38">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39">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2">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7">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48">
    <w:nsid w:val="65744D2D"/>
    <w:multiLevelType w:val="singleLevel"/>
    <w:tmpl w:val="0409000F"/>
    <w:lvl w:ilvl="0">
      <w:start w:val="1"/>
      <w:numFmt w:val="decimal"/>
      <w:lvlText w:val="%1."/>
      <w:lvlJc w:val="left"/>
      <w:pPr>
        <w:ind w:left="2520" w:hanging="480"/>
      </w:pPr>
      <w:rPr>
        <w:rFonts w:hint="default"/>
      </w:rPr>
    </w:lvl>
  </w:abstractNum>
  <w:abstractNum w:abstractNumId="149">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3">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5">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9">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0">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1">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E504FBA"/>
    <w:multiLevelType w:val="singleLevel"/>
    <w:tmpl w:val="0409000F"/>
    <w:lvl w:ilvl="0">
      <w:start w:val="1"/>
      <w:numFmt w:val="decimal"/>
      <w:lvlText w:val="%1."/>
      <w:lvlJc w:val="left"/>
      <w:pPr>
        <w:ind w:left="480" w:hanging="480"/>
      </w:pPr>
      <w:rPr>
        <w:rFonts w:hint="default"/>
      </w:rPr>
    </w:lvl>
  </w:abstractNum>
  <w:abstractNum w:abstractNumId="166">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67">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69">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0">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2">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4">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3">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7">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88">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1">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2">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4">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2"/>
  </w:num>
  <w:num w:numId="2">
    <w:abstractNumId w:val="169"/>
  </w:num>
  <w:num w:numId="3">
    <w:abstractNumId w:val="21"/>
  </w:num>
  <w:num w:numId="4">
    <w:abstractNumId w:val="116"/>
  </w:num>
  <w:num w:numId="5">
    <w:abstractNumId w:val="35"/>
  </w:num>
  <w:num w:numId="6">
    <w:abstractNumId w:val="124"/>
  </w:num>
  <w:num w:numId="7">
    <w:abstractNumId w:val="182"/>
  </w:num>
  <w:num w:numId="8">
    <w:abstractNumId w:val="138"/>
  </w:num>
  <w:num w:numId="9">
    <w:abstractNumId w:val="168"/>
  </w:num>
  <w:num w:numId="10">
    <w:abstractNumId w:val="115"/>
  </w:num>
  <w:num w:numId="11">
    <w:abstractNumId w:val="13"/>
  </w:num>
  <w:num w:numId="12">
    <w:abstractNumId w:val="193"/>
  </w:num>
  <w:num w:numId="13">
    <w:abstractNumId w:val="11"/>
  </w:num>
  <w:num w:numId="14">
    <w:abstractNumId w:val="141"/>
  </w:num>
  <w:num w:numId="15">
    <w:abstractNumId w:val="173"/>
  </w:num>
  <w:num w:numId="16">
    <w:abstractNumId w:val="82"/>
  </w:num>
  <w:num w:numId="17">
    <w:abstractNumId w:val="87"/>
  </w:num>
  <w:num w:numId="18">
    <w:abstractNumId w:val="112"/>
  </w:num>
  <w:num w:numId="19">
    <w:abstractNumId w:val="191"/>
  </w:num>
  <w:num w:numId="20">
    <w:abstractNumId w:val="181"/>
  </w:num>
  <w:num w:numId="21">
    <w:abstractNumId w:val="134"/>
  </w:num>
  <w:num w:numId="22">
    <w:abstractNumId w:val="93"/>
  </w:num>
  <w:num w:numId="23">
    <w:abstractNumId w:val="43"/>
  </w:num>
  <w:num w:numId="24">
    <w:abstractNumId w:val="147"/>
  </w:num>
  <w:num w:numId="25">
    <w:abstractNumId w:val="137"/>
  </w:num>
  <w:num w:numId="26">
    <w:abstractNumId w:val="131"/>
  </w:num>
  <w:num w:numId="27">
    <w:abstractNumId w:val="146"/>
  </w:num>
  <w:num w:numId="28">
    <w:abstractNumId w:val="166"/>
  </w:num>
  <w:num w:numId="29">
    <w:abstractNumId w:val="45"/>
  </w:num>
  <w:num w:numId="30">
    <w:abstractNumId w:val="29"/>
  </w:num>
  <w:num w:numId="31">
    <w:abstractNumId w:val="89"/>
  </w:num>
  <w:num w:numId="32">
    <w:abstractNumId w:val="8"/>
  </w:num>
  <w:num w:numId="33">
    <w:abstractNumId w:val="5"/>
  </w:num>
  <w:num w:numId="34">
    <w:abstractNumId w:val="31"/>
  </w:num>
  <w:num w:numId="35">
    <w:abstractNumId w:val="165"/>
  </w:num>
  <w:num w:numId="36">
    <w:abstractNumId w:val="148"/>
  </w:num>
  <w:num w:numId="37">
    <w:abstractNumId w:val="7"/>
  </w:num>
  <w:num w:numId="38">
    <w:abstractNumId w:val="136"/>
  </w:num>
  <w:num w:numId="39">
    <w:abstractNumId w:val="152"/>
  </w:num>
  <w:num w:numId="40">
    <w:abstractNumId w:val="24"/>
  </w:num>
  <w:num w:numId="41">
    <w:abstractNumId w:val="38"/>
  </w:num>
  <w:num w:numId="42">
    <w:abstractNumId w:val="55"/>
  </w:num>
  <w:num w:numId="43">
    <w:abstractNumId w:val="28"/>
  </w:num>
  <w:num w:numId="44">
    <w:abstractNumId w:val="99"/>
  </w:num>
  <w:num w:numId="45">
    <w:abstractNumId w:val="162"/>
  </w:num>
  <w:num w:numId="46">
    <w:abstractNumId w:val="64"/>
  </w:num>
  <w:num w:numId="47">
    <w:abstractNumId w:val="105"/>
  </w:num>
  <w:num w:numId="48">
    <w:abstractNumId w:val="184"/>
  </w:num>
  <w:num w:numId="49">
    <w:abstractNumId w:val="106"/>
  </w:num>
  <w:num w:numId="50">
    <w:abstractNumId w:val="175"/>
  </w:num>
  <w:num w:numId="51">
    <w:abstractNumId w:val="107"/>
  </w:num>
  <w:num w:numId="52">
    <w:abstractNumId w:val="117"/>
  </w:num>
  <w:num w:numId="53">
    <w:abstractNumId w:val="23"/>
  </w:num>
  <w:num w:numId="54">
    <w:abstractNumId w:val="176"/>
  </w:num>
  <w:num w:numId="55">
    <w:abstractNumId w:val="129"/>
  </w:num>
  <w:num w:numId="56">
    <w:abstractNumId w:val="189"/>
  </w:num>
  <w:num w:numId="57">
    <w:abstractNumId w:val="122"/>
  </w:num>
  <w:num w:numId="58">
    <w:abstractNumId w:val="153"/>
  </w:num>
  <w:num w:numId="59">
    <w:abstractNumId w:val="0"/>
  </w:num>
  <w:num w:numId="60">
    <w:abstractNumId w:val="109"/>
  </w:num>
  <w:num w:numId="61">
    <w:abstractNumId w:val="132"/>
  </w:num>
  <w:num w:numId="62">
    <w:abstractNumId w:val="20"/>
  </w:num>
  <w:num w:numId="63">
    <w:abstractNumId w:val="125"/>
  </w:num>
  <w:num w:numId="64">
    <w:abstractNumId w:val="69"/>
  </w:num>
  <w:num w:numId="65">
    <w:abstractNumId w:val="126"/>
  </w:num>
  <w:num w:numId="66">
    <w:abstractNumId w:val="54"/>
  </w:num>
  <w:num w:numId="67">
    <w:abstractNumId w:val="72"/>
  </w:num>
  <w:num w:numId="68">
    <w:abstractNumId w:val="179"/>
  </w:num>
  <w:num w:numId="69">
    <w:abstractNumId w:val="2"/>
  </w:num>
  <w:num w:numId="70">
    <w:abstractNumId w:val="81"/>
  </w:num>
  <w:num w:numId="71">
    <w:abstractNumId w:val="98"/>
  </w:num>
  <w:num w:numId="72">
    <w:abstractNumId w:val="48"/>
  </w:num>
  <w:num w:numId="73">
    <w:abstractNumId w:val="133"/>
  </w:num>
  <w:num w:numId="74">
    <w:abstractNumId w:val="40"/>
  </w:num>
  <w:num w:numId="75">
    <w:abstractNumId w:val="80"/>
  </w:num>
  <w:num w:numId="76">
    <w:abstractNumId w:val="74"/>
  </w:num>
  <w:num w:numId="77">
    <w:abstractNumId w:val="51"/>
  </w:num>
  <w:num w:numId="78">
    <w:abstractNumId w:val="157"/>
  </w:num>
  <w:num w:numId="79">
    <w:abstractNumId w:val="78"/>
  </w:num>
  <w:num w:numId="80">
    <w:abstractNumId w:val="22"/>
  </w:num>
  <w:num w:numId="81">
    <w:abstractNumId w:val="14"/>
  </w:num>
  <w:num w:numId="82">
    <w:abstractNumId w:val="49"/>
  </w:num>
  <w:num w:numId="83">
    <w:abstractNumId w:val="150"/>
  </w:num>
  <w:num w:numId="84">
    <w:abstractNumId w:val="171"/>
  </w:num>
  <w:num w:numId="85">
    <w:abstractNumId w:val="18"/>
  </w:num>
  <w:num w:numId="86">
    <w:abstractNumId w:val="6"/>
  </w:num>
  <w:num w:numId="87">
    <w:abstractNumId w:val="65"/>
  </w:num>
  <w:num w:numId="88">
    <w:abstractNumId w:val="130"/>
  </w:num>
  <w:num w:numId="89">
    <w:abstractNumId w:val="159"/>
  </w:num>
  <w:num w:numId="90">
    <w:abstractNumId w:val="17"/>
  </w:num>
  <w:num w:numId="91">
    <w:abstractNumId w:val="70"/>
  </w:num>
  <w:num w:numId="92">
    <w:abstractNumId w:val="119"/>
  </w:num>
  <w:num w:numId="93">
    <w:abstractNumId w:val="158"/>
  </w:num>
  <w:num w:numId="94">
    <w:abstractNumId w:val="178"/>
  </w:num>
  <w:num w:numId="95">
    <w:abstractNumId w:val="110"/>
  </w:num>
  <w:num w:numId="96">
    <w:abstractNumId w:val="10"/>
  </w:num>
  <w:num w:numId="97">
    <w:abstractNumId w:val="66"/>
  </w:num>
  <w:num w:numId="98">
    <w:abstractNumId w:val="71"/>
  </w:num>
  <w:num w:numId="99">
    <w:abstractNumId w:val="32"/>
  </w:num>
  <w:num w:numId="100">
    <w:abstractNumId w:val="163"/>
  </w:num>
  <w:num w:numId="101">
    <w:abstractNumId w:val="103"/>
  </w:num>
  <w:num w:numId="102">
    <w:abstractNumId w:val="61"/>
  </w:num>
  <w:num w:numId="103">
    <w:abstractNumId w:val="151"/>
  </w:num>
  <w:num w:numId="104">
    <w:abstractNumId w:val="186"/>
  </w:num>
  <w:num w:numId="105">
    <w:abstractNumId w:val="76"/>
  </w:num>
  <w:num w:numId="106">
    <w:abstractNumId w:val="197"/>
  </w:num>
  <w:num w:numId="107">
    <w:abstractNumId w:val="57"/>
  </w:num>
  <w:num w:numId="108">
    <w:abstractNumId w:val="88"/>
  </w:num>
  <w:num w:numId="109">
    <w:abstractNumId w:val="30"/>
  </w:num>
  <w:num w:numId="110">
    <w:abstractNumId w:val="46"/>
  </w:num>
  <w:num w:numId="111">
    <w:abstractNumId w:val="12"/>
  </w:num>
  <w:num w:numId="112">
    <w:abstractNumId w:val="123"/>
  </w:num>
  <w:num w:numId="113">
    <w:abstractNumId w:val="42"/>
  </w:num>
  <w:num w:numId="114">
    <w:abstractNumId w:val="172"/>
  </w:num>
  <w:num w:numId="115">
    <w:abstractNumId w:val="41"/>
  </w:num>
  <w:num w:numId="116">
    <w:abstractNumId w:val="177"/>
  </w:num>
  <w:num w:numId="117">
    <w:abstractNumId w:val="196"/>
  </w:num>
  <w:num w:numId="118">
    <w:abstractNumId w:val="180"/>
  </w:num>
  <w:num w:numId="119">
    <w:abstractNumId w:val="44"/>
  </w:num>
  <w:num w:numId="120">
    <w:abstractNumId w:val="50"/>
  </w:num>
  <w:num w:numId="121">
    <w:abstractNumId w:val="118"/>
  </w:num>
  <w:num w:numId="122">
    <w:abstractNumId w:val="3"/>
  </w:num>
  <w:num w:numId="123">
    <w:abstractNumId w:val="91"/>
  </w:num>
  <w:num w:numId="124">
    <w:abstractNumId w:val="77"/>
  </w:num>
  <w:num w:numId="125">
    <w:abstractNumId w:val="144"/>
  </w:num>
  <w:num w:numId="126">
    <w:abstractNumId w:val="135"/>
  </w:num>
  <w:num w:numId="127">
    <w:abstractNumId w:val="140"/>
  </w:num>
  <w:num w:numId="128">
    <w:abstractNumId w:val="139"/>
  </w:num>
  <w:num w:numId="129">
    <w:abstractNumId w:val="52"/>
  </w:num>
  <w:num w:numId="130">
    <w:abstractNumId w:val="85"/>
  </w:num>
  <w:num w:numId="131">
    <w:abstractNumId w:val="56"/>
  </w:num>
  <w:num w:numId="132">
    <w:abstractNumId w:val="187"/>
  </w:num>
  <w:num w:numId="133">
    <w:abstractNumId w:val="36"/>
  </w:num>
  <w:num w:numId="134">
    <w:abstractNumId w:val="86"/>
  </w:num>
  <w:num w:numId="135">
    <w:abstractNumId w:val="149"/>
  </w:num>
  <w:num w:numId="136">
    <w:abstractNumId w:val="53"/>
  </w:num>
  <w:num w:numId="137">
    <w:abstractNumId w:val="100"/>
  </w:num>
  <w:num w:numId="138">
    <w:abstractNumId w:val="26"/>
  </w:num>
  <w:num w:numId="139">
    <w:abstractNumId w:val="155"/>
  </w:num>
  <w:num w:numId="140">
    <w:abstractNumId w:val="114"/>
  </w:num>
  <w:num w:numId="141">
    <w:abstractNumId w:val="62"/>
  </w:num>
  <w:num w:numId="142">
    <w:abstractNumId w:val="37"/>
  </w:num>
  <w:num w:numId="143">
    <w:abstractNumId w:val="25"/>
  </w:num>
  <w:num w:numId="144">
    <w:abstractNumId w:val="58"/>
  </w:num>
  <w:num w:numId="145">
    <w:abstractNumId w:val="195"/>
  </w:num>
  <w:num w:numId="146">
    <w:abstractNumId w:val="60"/>
  </w:num>
  <w:num w:numId="147">
    <w:abstractNumId w:val="67"/>
  </w:num>
  <w:num w:numId="148">
    <w:abstractNumId w:val="84"/>
  </w:num>
  <w:num w:numId="149">
    <w:abstractNumId w:val="102"/>
  </w:num>
  <w:num w:numId="150">
    <w:abstractNumId w:val="16"/>
  </w:num>
  <w:num w:numId="151">
    <w:abstractNumId w:val="15"/>
  </w:num>
  <w:num w:numId="152">
    <w:abstractNumId w:val="47"/>
  </w:num>
  <w:num w:numId="153">
    <w:abstractNumId w:val="185"/>
  </w:num>
  <w:num w:numId="154">
    <w:abstractNumId w:val="4"/>
  </w:num>
  <w:num w:numId="155">
    <w:abstractNumId w:val="174"/>
  </w:num>
  <w:num w:numId="156">
    <w:abstractNumId w:val="128"/>
  </w:num>
  <w:num w:numId="157">
    <w:abstractNumId w:val="160"/>
  </w:num>
  <w:num w:numId="158">
    <w:abstractNumId w:val="127"/>
  </w:num>
  <w:num w:numId="159">
    <w:abstractNumId w:val="190"/>
  </w:num>
  <w:num w:numId="160">
    <w:abstractNumId w:val="97"/>
  </w:num>
  <w:num w:numId="161">
    <w:abstractNumId w:val="143"/>
  </w:num>
  <w:num w:numId="162">
    <w:abstractNumId w:val="164"/>
  </w:num>
  <w:num w:numId="163">
    <w:abstractNumId w:val="95"/>
  </w:num>
  <w:num w:numId="164">
    <w:abstractNumId w:val="188"/>
  </w:num>
  <w:num w:numId="165">
    <w:abstractNumId w:val="90"/>
  </w:num>
  <w:num w:numId="166">
    <w:abstractNumId w:val="68"/>
  </w:num>
  <w:num w:numId="167">
    <w:abstractNumId w:val="113"/>
  </w:num>
  <w:num w:numId="168">
    <w:abstractNumId w:val="161"/>
  </w:num>
  <w:num w:numId="169">
    <w:abstractNumId w:val="79"/>
  </w:num>
  <w:num w:numId="170">
    <w:abstractNumId w:val="33"/>
  </w:num>
  <w:num w:numId="171">
    <w:abstractNumId w:val="9"/>
  </w:num>
  <w:num w:numId="172">
    <w:abstractNumId w:val="27"/>
  </w:num>
  <w:num w:numId="173">
    <w:abstractNumId w:val="120"/>
  </w:num>
  <w:num w:numId="174">
    <w:abstractNumId w:val="142"/>
  </w:num>
  <w:num w:numId="175">
    <w:abstractNumId w:val="194"/>
  </w:num>
  <w:num w:numId="176">
    <w:abstractNumId w:val="170"/>
  </w:num>
  <w:num w:numId="177">
    <w:abstractNumId w:val="101"/>
  </w:num>
  <w:num w:numId="178">
    <w:abstractNumId w:val="154"/>
  </w:num>
  <w:num w:numId="179">
    <w:abstractNumId w:val="59"/>
  </w:num>
  <w:num w:numId="180">
    <w:abstractNumId w:val="183"/>
  </w:num>
  <w:num w:numId="181">
    <w:abstractNumId w:val="156"/>
  </w:num>
  <w:num w:numId="182">
    <w:abstractNumId w:val="75"/>
  </w:num>
  <w:num w:numId="183">
    <w:abstractNumId w:val="94"/>
  </w:num>
  <w:num w:numId="184">
    <w:abstractNumId w:val="108"/>
  </w:num>
  <w:num w:numId="185">
    <w:abstractNumId w:val="83"/>
  </w:num>
  <w:num w:numId="186">
    <w:abstractNumId w:val="73"/>
  </w:num>
  <w:num w:numId="187">
    <w:abstractNumId w:val="1"/>
  </w:num>
  <w:num w:numId="188">
    <w:abstractNumId w:val="63"/>
  </w:num>
  <w:num w:numId="189">
    <w:abstractNumId w:val="104"/>
  </w:num>
  <w:num w:numId="190">
    <w:abstractNumId w:val="121"/>
  </w:num>
  <w:num w:numId="191">
    <w:abstractNumId w:val="19"/>
  </w:num>
  <w:num w:numId="192">
    <w:abstractNumId w:val="192"/>
  </w:num>
  <w:num w:numId="193">
    <w:abstractNumId w:val="111"/>
  </w:num>
  <w:num w:numId="194">
    <w:abstractNumId w:val="145"/>
  </w:num>
  <w:num w:numId="195">
    <w:abstractNumId w:val="34"/>
  </w:num>
  <w:num w:numId="196">
    <w:abstractNumId w:val="167"/>
  </w:num>
  <w:num w:numId="197">
    <w:abstractNumId w:val="39"/>
  </w:num>
  <w:num w:numId="198">
    <w:abstractNumId w:val="9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3999"/>
    <w:rsid w:val="00016253"/>
    <w:rsid w:val="00017DA1"/>
    <w:rsid w:val="00020586"/>
    <w:rsid w:val="00023C54"/>
    <w:rsid w:val="00027059"/>
    <w:rsid w:val="000348B9"/>
    <w:rsid w:val="00037579"/>
    <w:rsid w:val="00042609"/>
    <w:rsid w:val="00050B27"/>
    <w:rsid w:val="000510EB"/>
    <w:rsid w:val="000517BC"/>
    <w:rsid w:val="00052BF7"/>
    <w:rsid w:val="000555C1"/>
    <w:rsid w:val="00061EFD"/>
    <w:rsid w:val="00062EEE"/>
    <w:rsid w:val="0006778D"/>
    <w:rsid w:val="00070BCE"/>
    <w:rsid w:val="000731F0"/>
    <w:rsid w:val="00085400"/>
    <w:rsid w:val="00091222"/>
    <w:rsid w:val="000950B1"/>
    <w:rsid w:val="00095C9A"/>
    <w:rsid w:val="000A0A3F"/>
    <w:rsid w:val="000A0B8F"/>
    <w:rsid w:val="000A0C5F"/>
    <w:rsid w:val="000A72F8"/>
    <w:rsid w:val="000C05A0"/>
    <w:rsid w:val="000C66B1"/>
    <w:rsid w:val="000C73D4"/>
    <w:rsid w:val="000D0F91"/>
    <w:rsid w:val="000D6A06"/>
    <w:rsid w:val="000E09C5"/>
    <w:rsid w:val="000E1994"/>
    <w:rsid w:val="000F4C5B"/>
    <w:rsid w:val="000F7275"/>
    <w:rsid w:val="00101A35"/>
    <w:rsid w:val="0010340F"/>
    <w:rsid w:val="0010434E"/>
    <w:rsid w:val="00112B4B"/>
    <w:rsid w:val="00113781"/>
    <w:rsid w:val="00114B5E"/>
    <w:rsid w:val="0011649D"/>
    <w:rsid w:val="001169F6"/>
    <w:rsid w:val="001173FA"/>
    <w:rsid w:val="001211F5"/>
    <w:rsid w:val="001213C6"/>
    <w:rsid w:val="001219C3"/>
    <w:rsid w:val="00122205"/>
    <w:rsid w:val="001231AC"/>
    <w:rsid w:val="00134924"/>
    <w:rsid w:val="00135252"/>
    <w:rsid w:val="0013572E"/>
    <w:rsid w:val="001364FB"/>
    <w:rsid w:val="00137E40"/>
    <w:rsid w:val="001560DD"/>
    <w:rsid w:val="00156A2D"/>
    <w:rsid w:val="00165484"/>
    <w:rsid w:val="0016561F"/>
    <w:rsid w:val="0017161B"/>
    <w:rsid w:val="00171D97"/>
    <w:rsid w:val="00176F5A"/>
    <w:rsid w:val="0018075F"/>
    <w:rsid w:val="00180F5F"/>
    <w:rsid w:val="001A13B9"/>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5CA3"/>
    <w:rsid w:val="00205F47"/>
    <w:rsid w:val="00211089"/>
    <w:rsid w:val="00213BA1"/>
    <w:rsid w:val="00215A19"/>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538BB"/>
    <w:rsid w:val="0025568A"/>
    <w:rsid w:val="00261BB5"/>
    <w:rsid w:val="00264BFE"/>
    <w:rsid w:val="00265237"/>
    <w:rsid w:val="0027307A"/>
    <w:rsid w:val="002740CA"/>
    <w:rsid w:val="002846C9"/>
    <w:rsid w:val="00286E1C"/>
    <w:rsid w:val="002916EE"/>
    <w:rsid w:val="0029663F"/>
    <w:rsid w:val="002A3346"/>
    <w:rsid w:val="002A6452"/>
    <w:rsid w:val="002B21B1"/>
    <w:rsid w:val="002B3E30"/>
    <w:rsid w:val="002B68B6"/>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366B"/>
    <w:rsid w:val="0032507D"/>
    <w:rsid w:val="00330940"/>
    <w:rsid w:val="0033115B"/>
    <w:rsid w:val="003316F7"/>
    <w:rsid w:val="003405E5"/>
    <w:rsid w:val="00347838"/>
    <w:rsid w:val="00351975"/>
    <w:rsid w:val="00353E5C"/>
    <w:rsid w:val="0035519A"/>
    <w:rsid w:val="003600C3"/>
    <w:rsid w:val="00361726"/>
    <w:rsid w:val="0036734C"/>
    <w:rsid w:val="00372354"/>
    <w:rsid w:val="00375EC1"/>
    <w:rsid w:val="003845C7"/>
    <w:rsid w:val="00384B46"/>
    <w:rsid w:val="00392B3A"/>
    <w:rsid w:val="003935DA"/>
    <w:rsid w:val="00394D81"/>
    <w:rsid w:val="00395F8F"/>
    <w:rsid w:val="003A2BD5"/>
    <w:rsid w:val="003A3BB4"/>
    <w:rsid w:val="003A3E72"/>
    <w:rsid w:val="003A518C"/>
    <w:rsid w:val="003B5EBC"/>
    <w:rsid w:val="003B6DA3"/>
    <w:rsid w:val="003C03A4"/>
    <w:rsid w:val="003C0CED"/>
    <w:rsid w:val="003C1E78"/>
    <w:rsid w:val="003D52DC"/>
    <w:rsid w:val="003E77C2"/>
    <w:rsid w:val="003F62DC"/>
    <w:rsid w:val="003F6AC3"/>
    <w:rsid w:val="003F721F"/>
    <w:rsid w:val="00413ACD"/>
    <w:rsid w:val="004216ED"/>
    <w:rsid w:val="00423B0D"/>
    <w:rsid w:val="00426972"/>
    <w:rsid w:val="00431F4B"/>
    <w:rsid w:val="0043556D"/>
    <w:rsid w:val="00437763"/>
    <w:rsid w:val="0044166A"/>
    <w:rsid w:val="00441DC9"/>
    <w:rsid w:val="00445BC5"/>
    <w:rsid w:val="00454D08"/>
    <w:rsid w:val="00463691"/>
    <w:rsid w:val="00466626"/>
    <w:rsid w:val="004717A0"/>
    <w:rsid w:val="00476C78"/>
    <w:rsid w:val="004775E0"/>
    <w:rsid w:val="00477C09"/>
    <w:rsid w:val="004849BC"/>
    <w:rsid w:val="00487526"/>
    <w:rsid w:val="00487DBE"/>
    <w:rsid w:val="004B2974"/>
    <w:rsid w:val="004B4449"/>
    <w:rsid w:val="004B65B0"/>
    <w:rsid w:val="004C0907"/>
    <w:rsid w:val="004D11BD"/>
    <w:rsid w:val="004D19E5"/>
    <w:rsid w:val="004D217F"/>
    <w:rsid w:val="004E0862"/>
    <w:rsid w:val="004E3A87"/>
    <w:rsid w:val="004E4536"/>
    <w:rsid w:val="004E5BB5"/>
    <w:rsid w:val="004F2A01"/>
    <w:rsid w:val="005027F2"/>
    <w:rsid w:val="0050375F"/>
    <w:rsid w:val="005053A5"/>
    <w:rsid w:val="0051477C"/>
    <w:rsid w:val="00524B2E"/>
    <w:rsid w:val="00525E5E"/>
    <w:rsid w:val="00530244"/>
    <w:rsid w:val="0053096E"/>
    <w:rsid w:val="00531FC0"/>
    <w:rsid w:val="00544BBC"/>
    <w:rsid w:val="00545348"/>
    <w:rsid w:val="00545E66"/>
    <w:rsid w:val="00545F34"/>
    <w:rsid w:val="00547768"/>
    <w:rsid w:val="00550738"/>
    <w:rsid w:val="005573B3"/>
    <w:rsid w:val="005636D5"/>
    <w:rsid w:val="005715CF"/>
    <w:rsid w:val="00573679"/>
    <w:rsid w:val="005748C6"/>
    <w:rsid w:val="00576E34"/>
    <w:rsid w:val="0057725D"/>
    <w:rsid w:val="00577DB7"/>
    <w:rsid w:val="00586E7F"/>
    <w:rsid w:val="005906F1"/>
    <w:rsid w:val="00591FDF"/>
    <w:rsid w:val="00597912"/>
    <w:rsid w:val="005A62C4"/>
    <w:rsid w:val="005A677B"/>
    <w:rsid w:val="005A6C46"/>
    <w:rsid w:val="005A7C31"/>
    <w:rsid w:val="005B0BAE"/>
    <w:rsid w:val="005B0E84"/>
    <w:rsid w:val="005B0F04"/>
    <w:rsid w:val="005B304C"/>
    <w:rsid w:val="005B5752"/>
    <w:rsid w:val="005B7D2D"/>
    <w:rsid w:val="005C2A74"/>
    <w:rsid w:val="005C602B"/>
    <w:rsid w:val="005D4FBF"/>
    <w:rsid w:val="005D556C"/>
    <w:rsid w:val="005D6669"/>
    <w:rsid w:val="005D7692"/>
    <w:rsid w:val="005E0902"/>
    <w:rsid w:val="005E6403"/>
    <w:rsid w:val="005E772D"/>
    <w:rsid w:val="005F2F0A"/>
    <w:rsid w:val="005F3965"/>
    <w:rsid w:val="005F4905"/>
    <w:rsid w:val="005F4F94"/>
    <w:rsid w:val="00600D64"/>
    <w:rsid w:val="0060440E"/>
    <w:rsid w:val="00605BE5"/>
    <w:rsid w:val="00606ECD"/>
    <w:rsid w:val="00610398"/>
    <w:rsid w:val="00611040"/>
    <w:rsid w:val="006220B8"/>
    <w:rsid w:val="0063442A"/>
    <w:rsid w:val="00641C49"/>
    <w:rsid w:val="00643120"/>
    <w:rsid w:val="0065319D"/>
    <w:rsid w:val="006561EE"/>
    <w:rsid w:val="00671E5C"/>
    <w:rsid w:val="006749EE"/>
    <w:rsid w:val="0067545C"/>
    <w:rsid w:val="00675A1C"/>
    <w:rsid w:val="00682C2C"/>
    <w:rsid w:val="0069354B"/>
    <w:rsid w:val="006A0AE3"/>
    <w:rsid w:val="006A12EE"/>
    <w:rsid w:val="006A2653"/>
    <w:rsid w:val="006A3682"/>
    <w:rsid w:val="006B4F52"/>
    <w:rsid w:val="006C000D"/>
    <w:rsid w:val="006D08DA"/>
    <w:rsid w:val="006D468D"/>
    <w:rsid w:val="006D7683"/>
    <w:rsid w:val="006E157E"/>
    <w:rsid w:val="006E4F93"/>
    <w:rsid w:val="006E5FD4"/>
    <w:rsid w:val="006E6C9B"/>
    <w:rsid w:val="006F0984"/>
    <w:rsid w:val="006F2B12"/>
    <w:rsid w:val="0070202E"/>
    <w:rsid w:val="007048D8"/>
    <w:rsid w:val="0070687B"/>
    <w:rsid w:val="00714B61"/>
    <w:rsid w:val="00714C33"/>
    <w:rsid w:val="00716C27"/>
    <w:rsid w:val="0072030E"/>
    <w:rsid w:val="00720F03"/>
    <w:rsid w:val="00722E25"/>
    <w:rsid w:val="00731E7C"/>
    <w:rsid w:val="00740395"/>
    <w:rsid w:val="00747FDA"/>
    <w:rsid w:val="00750151"/>
    <w:rsid w:val="007510C1"/>
    <w:rsid w:val="00754344"/>
    <w:rsid w:val="007605F4"/>
    <w:rsid w:val="0076384A"/>
    <w:rsid w:val="0077422D"/>
    <w:rsid w:val="00775A3A"/>
    <w:rsid w:val="00780423"/>
    <w:rsid w:val="007806CE"/>
    <w:rsid w:val="00783FB0"/>
    <w:rsid w:val="0079151B"/>
    <w:rsid w:val="00792F7C"/>
    <w:rsid w:val="007B05C1"/>
    <w:rsid w:val="007B4D53"/>
    <w:rsid w:val="007C11B3"/>
    <w:rsid w:val="007D1531"/>
    <w:rsid w:val="007D6C7F"/>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702D6"/>
    <w:rsid w:val="00871198"/>
    <w:rsid w:val="00895D86"/>
    <w:rsid w:val="00897B4B"/>
    <w:rsid w:val="008A1957"/>
    <w:rsid w:val="008A3B79"/>
    <w:rsid w:val="008A3BF4"/>
    <w:rsid w:val="008A41D1"/>
    <w:rsid w:val="008A42D2"/>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1300F"/>
    <w:rsid w:val="00915568"/>
    <w:rsid w:val="00921A04"/>
    <w:rsid w:val="009252C1"/>
    <w:rsid w:val="009338EA"/>
    <w:rsid w:val="009365DA"/>
    <w:rsid w:val="00942AB0"/>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4AE"/>
    <w:rsid w:val="009E334A"/>
    <w:rsid w:val="009E3513"/>
    <w:rsid w:val="009E3C8E"/>
    <w:rsid w:val="009E3EC4"/>
    <w:rsid w:val="009F44AA"/>
    <w:rsid w:val="009F4CE0"/>
    <w:rsid w:val="00A14C96"/>
    <w:rsid w:val="00A20377"/>
    <w:rsid w:val="00A209A2"/>
    <w:rsid w:val="00A20BA5"/>
    <w:rsid w:val="00A21414"/>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95E07"/>
    <w:rsid w:val="00A97313"/>
    <w:rsid w:val="00AB45D6"/>
    <w:rsid w:val="00AB4696"/>
    <w:rsid w:val="00AB4CB2"/>
    <w:rsid w:val="00AB5C59"/>
    <w:rsid w:val="00AC2AF6"/>
    <w:rsid w:val="00AC62F6"/>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408A"/>
    <w:rsid w:val="00B475FA"/>
    <w:rsid w:val="00B575DC"/>
    <w:rsid w:val="00B60818"/>
    <w:rsid w:val="00B61DB4"/>
    <w:rsid w:val="00B66846"/>
    <w:rsid w:val="00B759AB"/>
    <w:rsid w:val="00B76506"/>
    <w:rsid w:val="00B81850"/>
    <w:rsid w:val="00B82DC8"/>
    <w:rsid w:val="00B83AA5"/>
    <w:rsid w:val="00B952BA"/>
    <w:rsid w:val="00BA62A4"/>
    <w:rsid w:val="00BA7420"/>
    <w:rsid w:val="00BB04C6"/>
    <w:rsid w:val="00BB1C8F"/>
    <w:rsid w:val="00BC0A35"/>
    <w:rsid w:val="00BD42B0"/>
    <w:rsid w:val="00BD5940"/>
    <w:rsid w:val="00BE2096"/>
    <w:rsid w:val="00BE7BA0"/>
    <w:rsid w:val="00BF2EF5"/>
    <w:rsid w:val="00BF4B0D"/>
    <w:rsid w:val="00BF73E3"/>
    <w:rsid w:val="00C077A1"/>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6FE0"/>
    <w:rsid w:val="00C90EE9"/>
    <w:rsid w:val="00C948EB"/>
    <w:rsid w:val="00C97144"/>
    <w:rsid w:val="00CA16CD"/>
    <w:rsid w:val="00CA2929"/>
    <w:rsid w:val="00CA2DCD"/>
    <w:rsid w:val="00CB5C85"/>
    <w:rsid w:val="00CC0898"/>
    <w:rsid w:val="00CC4612"/>
    <w:rsid w:val="00CC7210"/>
    <w:rsid w:val="00CD03A1"/>
    <w:rsid w:val="00CE07B9"/>
    <w:rsid w:val="00CE2C4C"/>
    <w:rsid w:val="00CE5D67"/>
    <w:rsid w:val="00CF1CF2"/>
    <w:rsid w:val="00CF504B"/>
    <w:rsid w:val="00CF6E45"/>
    <w:rsid w:val="00D058E1"/>
    <w:rsid w:val="00D05E2E"/>
    <w:rsid w:val="00D15447"/>
    <w:rsid w:val="00D20A8F"/>
    <w:rsid w:val="00D264F7"/>
    <w:rsid w:val="00D305C5"/>
    <w:rsid w:val="00D34296"/>
    <w:rsid w:val="00D36C85"/>
    <w:rsid w:val="00D46537"/>
    <w:rsid w:val="00D472A7"/>
    <w:rsid w:val="00D5179C"/>
    <w:rsid w:val="00D52CC1"/>
    <w:rsid w:val="00D52FD7"/>
    <w:rsid w:val="00D600CD"/>
    <w:rsid w:val="00D6066E"/>
    <w:rsid w:val="00D60EA5"/>
    <w:rsid w:val="00D6509E"/>
    <w:rsid w:val="00D71658"/>
    <w:rsid w:val="00D72238"/>
    <w:rsid w:val="00D77F5E"/>
    <w:rsid w:val="00D8506B"/>
    <w:rsid w:val="00D86623"/>
    <w:rsid w:val="00D874E9"/>
    <w:rsid w:val="00D93C8F"/>
    <w:rsid w:val="00DA2009"/>
    <w:rsid w:val="00DB0727"/>
    <w:rsid w:val="00DB0A41"/>
    <w:rsid w:val="00DB2AB0"/>
    <w:rsid w:val="00DB4E8A"/>
    <w:rsid w:val="00DB6881"/>
    <w:rsid w:val="00DC0B8C"/>
    <w:rsid w:val="00DD25DA"/>
    <w:rsid w:val="00DD4C76"/>
    <w:rsid w:val="00DD6D65"/>
    <w:rsid w:val="00DE2D33"/>
    <w:rsid w:val="00DE46B6"/>
    <w:rsid w:val="00DF0B6A"/>
    <w:rsid w:val="00DF1A16"/>
    <w:rsid w:val="00DF62B3"/>
    <w:rsid w:val="00E02A56"/>
    <w:rsid w:val="00E03CCE"/>
    <w:rsid w:val="00E04C27"/>
    <w:rsid w:val="00E11990"/>
    <w:rsid w:val="00E17227"/>
    <w:rsid w:val="00E2020B"/>
    <w:rsid w:val="00E21E8B"/>
    <w:rsid w:val="00E22089"/>
    <w:rsid w:val="00E2329B"/>
    <w:rsid w:val="00E258C8"/>
    <w:rsid w:val="00E25DCB"/>
    <w:rsid w:val="00E26D72"/>
    <w:rsid w:val="00E31E6D"/>
    <w:rsid w:val="00E351BB"/>
    <w:rsid w:val="00E42EFB"/>
    <w:rsid w:val="00E43148"/>
    <w:rsid w:val="00E442E3"/>
    <w:rsid w:val="00E46402"/>
    <w:rsid w:val="00E50116"/>
    <w:rsid w:val="00E63442"/>
    <w:rsid w:val="00E64F95"/>
    <w:rsid w:val="00E66F99"/>
    <w:rsid w:val="00E702DD"/>
    <w:rsid w:val="00E73061"/>
    <w:rsid w:val="00E73B4B"/>
    <w:rsid w:val="00E73FCB"/>
    <w:rsid w:val="00E76698"/>
    <w:rsid w:val="00E80C16"/>
    <w:rsid w:val="00E80DE0"/>
    <w:rsid w:val="00E8231C"/>
    <w:rsid w:val="00E825CB"/>
    <w:rsid w:val="00E87CA4"/>
    <w:rsid w:val="00E94D27"/>
    <w:rsid w:val="00E96F84"/>
    <w:rsid w:val="00EA0F59"/>
    <w:rsid w:val="00EA1C0C"/>
    <w:rsid w:val="00EA1ED6"/>
    <w:rsid w:val="00EC24C7"/>
    <w:rsid w:val="00EC740C"/>
    <w:rsid w:val="00ED0B25"/>
    <w:rsid w:val="00ED2681"/>
    <w:rsid w:val="00ED3C1C"/>
    <w:rsid w:val="00ED4D41"/>
    <w:rsid w:val="00ED58FE"/>
    <w:rsid w:val="00ED7204"/>
    <w:rsid w:val="00ED78DC"/>
    <w:rsid w:val="00ED7ECE"/>
    <w:rsid w:val="00EE205D"/>
    <w:rsid w:val="00EE3FCD"/>
    <w:rsid w:val="00EE71B1"/>
    <w:rsid w:val="00EF40BB"/>
    <w:rsid w:val="00F010C9"/>
    <w:rsid w:val="00F01DDC"/>
    <w:rsid w:val="00F036FA"/>
    <w:rsid w:val="00F078E3"/>
    <w:rsid w:val="00F117F5"/>
    <w:rsid w:val="00F1216C"/>
    <w:rsid w:val="00F12C2E"/>
    <w:rsid w:val="00F132DA"/>
    <w:rsid w:val="00F1336D"/>
    <w:rsid w:val="00F15A3F"/>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F3588C26-168C-4735-AACC-9ECE371F5520}" type="presOf" srcId="{57573E51-17E2-474C-8821-ECAE1F605A30}" destId="{ED04B42F-3B94-4535-B4E1-084D85A0DA76}" srcOrd="0" destOrd="0" presId="urn:microsoft.com/office/officeart/2005/8/layout/orgChart1"/>
    <dgm:cxn modelId="{7B0F660B-AF4C-4785-BC0A-0457E6AA1446}" type="presOf" srcId="{071221D3-4B69-4C4D-9A2F-55D6170F0AA0}" destId="{F055F31E-9049-4DE9-BD5E-2842A69A3C77}" srcOrd="1" destOrd="0" presId="urn:microsoft.com/office/officeart/2005/8/layout/orgChart1"/>
    <dgm:cxn modelId="{B4532E41-4876-4A72-9BA5-DE1AC654F3CC}" type="presOf" srcId="{A1EF6773-F5E5-4D1A-B055-34E4B151ECA8}" destId="{9A5AB2F0-6C2F-464F-BA11-174FB1823813}" srcOrd="1" destOrd="0" presId="urn:microsoft.com/office/officeart/2005/8/layout/orgChart1"/>
    <dgm:cxn modelId="{BDE87E0A-6124-4DCD-B5A7-03AB03F0C5DB}" type="presOf" srcId="{F1D118E9-7407-44E3-A6D9-680778CD8DBA}" destId="{D365436F-C8FC-40A6-A37A-CD50E6379051}" srcOrd="1" destOrd="0" presId="urn:microsoft.com/office/officeart/2005/8/layout/orgChart1"/>
    <dgm:cxn modelId="{E8B80D0C-9B84-437D-B2DF-AB7C037E5D78}" type="presOf" srcId="{A9DA3623-B679-4513-ADB0-10226B8E0348}" destId="{76A36188-4A07-451F-82EB-FD67EB6853A1}" srcOrd="0" destOrd="0" presId="urn:microsoft.com/office/officeart/2005/8/layout/orgChart1"/>
    <dgm:cxn modelId="{FD99845B-F88B-4308-B6C4-5A0E7B811126}" type="presOf" srcId="{6E687860-2F84-48F9-85E7-2D0AD8673FF1}" destId="{24B45D95-6554-4F14-9163-ACAC145186D6}" srcOrd="1" destOrd="0" presId="urn:microsoft.com/office/officeart/2005/8/layout/orgChart1"/>
    <dgm:cxn modelId="{873C3EDC-BFB3-44FC-9A7B-822780AEA964}" type="presOf" srcId="{E6E54BCC-1B55-427E-80EF-B71E4E6B706B}" destId="{03EC3EF0-DE4B-428C-A676-7740305385E2}"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6144B28D-9D47-4299-92E1-7DDC52BC51C8}" type="presOf" srcId="{071221D3-4B69-4C4D-9A2F-55D6170F0AA0}" destId="{586A5C4B-BD9F-465C-B718-118DCF8C05F1}" srcOrd="0"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065E4C1C-844E-498D-960D-970D4543686B}" type="presOf" srcId="{45A8E286-8687-4B73-96F3-107B38CD2641}" destId="{60E50440-B570-4810-BCD5-4EC59FB43AF8}" srcOrd="0" destOrd="0" presId="urn:microsoft.com/office/officeart/2005/8/layout/orgChart1"/>
    <dgm:cxn modelId="{722A5E07-27F1-43BD-B13E-95A5C69FC531}" type="presOf" srcId="{F1D118E9-7407-44E3-A6D9-680778CD8DBA}" destId="{CA4DFA39-D41E-4600-8ED2-E32BDC825722}"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F92243EB-329E-4AFE-931D-88C836822F57}" type="presOf" srcId="{6E687860-2F84-48F9-85E7-2D0AD8673FF1}" destId="{0C5CE4A7-6635-414D-AF68-8B7E4E6A76C1}" srcOrd="0" destOrd="0" presId="urn:microsoft.com/office/officeart/2005/8/layout/orgChart1"/>
    <dgm:cxn modelId="{7DA6F083-3762-42B1-ADF0-232D5E0F5C5E}" type="presOf" srcId="{FCBE878D-A65F-4B6E-ACEB-F01D77565491}" destId="{1E0F0A40-DEA5-4FCB-9CCE-6534715C94F3}"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C1EE9140-B776-4CB5-949D-AAC5FB8D0AE6}" type="presOf" srcId="{4E1EA69F-0CA9-4FB7-9F6A-F40F6505059A}" destId="{6308DCD1-B82C-402B-A47F-C3AA9BD75E71}"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7D33E8FC-E0C9-4403-A4C9-ABE00CBC7CD7}" type="presOf" srcId="{7E6F9D3E-60EF-4ABE-ACBD-E345A2D5AE04}" destId="{971256B8-B886-4398-A064-F737B22B3CB3}" srcOrd="0" destOrd="0" presId="urn:microsoft.com/office/officeart/2005/8/layout/orgChart1"/>
    <dgm:cxn modelId="{7C431558-50C2-4EE3-9A52-CC75B2A479C1}" type="presOf" srcId="{7E6F9D3E-60EF-4ABE-ACBD-E345A2D5AE04}" destId="{B3A5CF15-706D-44E7-A236-9F747BA7DD28}" srcOrd="1" destOrd="0" presId="urn:microsoft.com/office/officeart/2005/8/layout/orgChart1"/>
    <dgm:cxn modelId="{858CE85A-B790-4B61-8C93-6812F181591E}" type="presOf" srcId="{7E644EFA-1D37-4FAE-A1C7-D9CEDD169230}" destId="{A4C8CC44-A359-4624-A165-FCE9217D1A68}" srcOrd="1" destOrd="0" presId="urn:microsoft.com/office/officeart/2005/8/layout/orgChart1"/>
    <dgm:cxn modelId="{5E6736BA-9DCD-444D-919F-BC9F7DE7F3BB}" type="presOf" srcId="{4873F4DD-4FB9-472F-8801-19E794F714CE}" destId="{5ED73C24-D9C4-4726-BDA1-E8F8EDC3CDF3}" srcOrd="1"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592BE58A-ED04-4617-A13C-073E7A678C6E}" type="presOf" srcId="{2A4D4380-D5D8-4DD3-A552-67C1DFE91396}" destId="{3F2887C2-B9A2-41C0-8D5C-800C9530BA8A}" srcOrd="1" destOrd="0" presId="urn:microsoft.com/office/officeart/2005/8/layout/orgChart1"/>
    <dgm:cxn modelId="{A51105AC-D388-446B-8057-97075F722896}" type="presOf" srcId="{E6E54BCC-1B55-427E-80EF-B71E4E6B706B}" destId="{3F2B470D-3045-41B2-9246-050D9B993A9E}" srcOrd="1" destOrd="0" presId="urn:microsoft.com/office/officeart/2005/8/layout/orgChart1"/>
    <dgm:cxn modelId="{BE006926-E61D-47E8-B8F9-DBF0EBA2D34C}" type="presOf" srcId="{7E644EFA-1D37-4FAE-A1C7-D9CEDD169230}" destId="{507B628A-6A13-4DA7-8DBE-E4F7EF4771BA}" srcOrd="0" destOrd="0" presId="urn:microsoft.com/office/officeart/2005/8/layout/orgChart1"/>
    <dgm:cxn modelId="{43FE432D-A231-488A-BABA-38730CD250A3}" type="presOf" srcId="{F3B1C93E-F89C-405F-A5B6-9AD21AC6B96B}" destId="{283F9053-A44B-417B-8455-9D0D7CEF1594}"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DC45C886-4735-4258-8F86-59253B2D1C0F}" type="presOf" srcId="{6479F42D-EB31-4437-BD2A-E34D2DACDE4E}" destId="{DF7EEA7D-0B06-42B8-86F4-EAF6A2A3B216}" srcOrd="0" destOrd="0" presId="urn:microsoft.com/office/officeart/2005/8/layout/orgChart1"/>
    <dgm:cxn modelId="{B70D3887-3290-4E16-83DE-94AD5CF7D0C2}" type="presOf" srcId="{A1EF6773-F5E5-4D1A-B055-34E4B151ECA8}" destId="{5F71CCDD-30E1-4ACB-BE29-A274DBDC7A8C}" srcOrd="0"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F3495578-2C9A-4D57-86F0-A1D7347CE504}" type="presOf" srcId="{81B61DA9-DC3C-4666-9EB4-70B1E04851FC}" destId="{A5894A71-0828-4870-B38E-CB9F766C3BAC}" srcOrd="0" destOrd="0" presId="urn:microsoft.com/office/officeart/2005/8/layout/orgChart1"/>
    <dgm:cxn modelId="{33FBC75C-890E-4BEA-8233-4EDB6821BB67}" type="presOf" srcId="{2A4D4380-D5D8-4DD3-A552-67C1DFE91396}" destId="{130C234B-DA67-452B-B121-EFB7EF5865B2}" srcOrd="0" destOrd="0" presId="urn:microsoft.com/office/officeart/2005/8/layout/orgChart1"/>
    <dgm:cxn modelId="{C27383C6-24F6-4395-B338-46447A16067E}" type="presOf" srcId="{F4E419CA-8DB0-4DA6-926D-03009E6ADACA}" destId="{1BB7B7D6-578A-42D7-A34E-450939FDD0E5}" srcOrd="0" destOrd="0" presId="urn:microsoft.com/office/officeart/2005/8/layout/orgChart1"/>
    <dgm:cxn modelId="{153E2837-AB61-4505-9E32-609F96EEB787}" type="presOf" srcId="{4873F4DD-4FB9-472F-8801-19E794F714CE}" destId="{E012E8CE-89A7-42AE-884D-B96CDCF7B67D}" srcOrd="0" destOrd="0" presId="urn:microsoft.com/office/officeart/2005/8/layout/orgChart1"/>
    <dgm:cxn modelId="{20446E41-2C11-479F-B5B1-C571D41E5AAF}" type="presParOf" srcId="{6308DCD1-B82C-402B-A47F-C3AA9BD75E71}" destId="{4D6A1F12-38F9-47CC-ABA0-2CBA0F0227F4}" srcOrd="0" destOrd="0" presId="urn:microsoft.com/office/officeart/2005/8/layout/orgChart1"/>
    <dgm:cxn modelId="{019E2BB8-DB6F-445F-A1BF-8F7E424B13B5}" type="presParOf" srcId="{4D6A1F12-38F9-47CC-ABA0-2CBA0F0227F4}" destId="{2EB5825E-C293-4B50-A40C-6244F5C819F0}" srcOrd="0" destOrd="0" presId="urn:microsoft.com/office/officeart/2005/8/layout/orgChart1"/>
    <dgm:cxn modelId="{B8D3817A-D065-4E11-BF9D-70DD734BF984}" type="presParOf" srcId="{2EB5825E-C293-4B50-A40C-6244F5C819F0}" destId="{E012E8CE-89A7-42AE-884D-B96CDCF7B67D}" srcOrd="0" destOrd="0" presId="urn:microsoft.com/office/officeart/2005/8/layout/orgChart1"/>
    <dgm:cxn modelId="{DB486713-F94B-40EF-8AC3-78C4BFE193DF}" type="presParOf" srcId="{2EB5825E-C293-4B50-A40C-6244F5C819F0}" destId="{5ED73C24-D9C4-4726-BDA1-E8F8EDC3CDF3}" srcOrd="1" destOrd="0" presId="urn:microsoft.com/office/officeart/2005/8/layout/orgChart1"/>
    <dgm:cxn modelId="{1E300248-3EE9-4451-9173-1AC6ED3CD69E}" type="presParOf" srcId="{4D6A1F12-38F9-47CC-ABA0-2CBA0F0227F4}" destId="{6F22263A-FF2D-4573-AE55-58167EB4CE74}" srcOrd="1" destOrd="0" presId="urn:microsoft.com/office/officeart/2005/8/layout/orgChart1"/>
    <dgm:cxn modelId="{A57213A1-99F8-4C30-A39E-E0FBB356DCD0}" type="presParOf" srcId="{6F22263A-FF2D-4573-AE55-58167EB4CE74}" destId="{1E0F0A40-DEA5-4FCB-9CCE-6534715C94F3}" srcOrd="0" destOrd="0" presId="urn:microsoft.com/office/officeart/2005/8/layout/orgChart1"/>
    <dgm:cxn modelId="{9A769A36-F32F-40E6-96AC-7C0EB57E3D5D}" type="presParOf" srcId="{6F22263A-FF2D-4573-AE55-58167EB4CE74}" destId="{A4742AF9-A9FA-4AC1-8A9C-8C01131FDE51}" srcOrd="1" destOrd="0" presId="urn:microsoft.com/office/officeart/2005/8/layout/orgChart1"/>
    <dgm:cxn modelId="{70C41EB5-E116-4E72-A6C0-E7D6F17A93AF}" type="presParOf" srcId="{A4742AF9-A9FA-4AC1-8A9C-8C01131FDE51}" destId="{D32BF5E4-8EA9-4A29-AA26-73A348346588}" srcOrd="0" destOrd="0" presId="urn:microsoft.com/office/officeart/2005/8/layout/orgChart1"/>
    <dgm:cxn modelId="{3EA7DF1E-3D2E-4284-BDCB-231DC07EAC04}" type="presParOf" srcId="{D32BF5E4-8EA9-4A29-AA26-73A348346588}" destId="{5F71CCDD-30E1-4ACB-BE29-A274DBDC7A8C}" srcOrd="0" destOrd="0" presId="urn:microsoft.com/office/officeart/2005/8/layout/orgChart1"/>
    <dgm:cxn modelId="{FC6E348A-FCA3-42AC-BAC6-27E2ECE60188}" type="presParOf" srcId="{D32BF5E4-8EA9-4A29-AA26-73A348346588}" destId="{9A5AB2F0-6C2F-464F-BA11-174FB1823813}" srcOrd="1" destOrd="0" presId="urn:microsoft.com/office/officeart/2005/8/layout/orgChart1"/>
    <dgm:cxn modelId="{ACB77118-BBE2-4565-A24F-3FDD1259FDC1}" type="presParOf" srcId="{A4742AF9-A9FA-4AC1-8A9C-8C01131FDE51}" destId="{DFF41C27-3D70-47B9-AC0A-54F27A34A310}" srcOrd="1" destOrd="0" presId="urn:microsoft.com/office/officeart/2005/8/layout/orgChart1"/>
    <dgm:cxn modelId="{97E3E71C-23FE-49CC-897D-A3B08C53B5F5}" type="presParOf" srcId="{A4742AF9-A9FA-4AC1-8A9C-8C01131FDE51}" destId="{301F0BD7-58EC-4D3F-82EF-E9719754A4A4}" srcOrd="2" destOrd="0" presId="urn:microsoft.com/office/officeart/2005/8/layout/orgChart1"/>
    <dgm:cxn modelId="{8212D1E6-0481-4182-B241-5129735F0002}" type="presParOf" srcId="{6F22263A-FF2D-4573-AE55-58167EB4CE74}" destId="{60E50440-B570-4810-BCD5-4EC59FB43AF8}" srcOrd="2" destOrd="0" presId="urn:microsoft.com/office/officeart/2005/8/layout/orgChart1"/>
    <dgm:cxn modelId="{9D950F2F-6B15-4E1E-A021-80E00582DF13}" type="presParOf" srcId="{6F22263A-FF2D-4573-AE55-58167EB4CE74}" destId="{E4472C54-07B5-4989-BD06-D99BBD8D9DD2}" srcOrd="3" destOrd="0" presId="urn:microsoft.com/office/officeart/2005/8/layout/orgChart1"/>
    <dgm:cxn modelId="{61164557-8A5E-4583-B09D-D523F0508F1E}" type="presParOf" srcId="{E4472C54-07B5-4989-BD06-D99BBD8D9DD2}" destId="{65948F19-EE7A-4770-AA22-5E6E0B64A4D4}" srcOrd="0" destOrd="0" presId="urn:microsoft.com/office/officeart/2005/8/layout/orgChart1"/>
    <dgm:cxn modelId="{3CCFF84F-622C-4D42-8428-23480DB89785}" type="presParOf" srcId="{65948F19-EE7A-4770-AA22-5E6E0B64A4D4}" destId="{CA4DFA39-D41E-4600-8ED2-E32BDC825722}" srcOrd="0" destOrd="0" presId="urn:microsoft.com/office/officeart/2005/8/layout/orgChart1"/>
    <dgm:cxn modelId="{7CD46461-45DF-4DA7-AB5B-70C250387BD1}" type="presParOf" srcId="{65948F19-EE7A-4770-AA22-5E6E0B64A4D4}" destId="{D365436F-C8FC-40A6-A37A-CD50E6379051}" srcOrd="1" destOrd="0" presId="urn:microsoft.com/office/officeart/2005/8/layout/orgChart1"/>
    <dgm:cxn modelId="{3A2E7C05-9109-4CA7-896B-A060E6BDA21A}" type="presParOf" srcId="{E4472C54-07B5-4989-BD06-D99BBD8D9DD2}" destId="{5E66FFA5-3EA2-482E-ABDE-1F17D46E51BC}" srcOrd="1" destOrd="0" presId="urn:microsoft.com/office/officeart/2005/8/layout/orgChart1"/>
    <dgm:cxn modelId="{976C2CA0-D37F-4AED-ADBF-FB31DC03E1B2}" type="presParOf" srcId="{E4472C54-07B5-4989-BD06-D99BBD8D9DD2}" destId="{05C7BCA3-1D93-46A3-B086-3DCAA80505F1}" srcOrd="2" destOrd="0" presId="urn:microsoft.com/office/officeart/2005/8/layout/orgChart1"/>
    <dgm:cxn modelId="{E0E5729F-DDCC-4BC1-B62E-E2E405977995}" type="presParOf" srcId="{05C7BCA3-1D93-46A3-B086-3DCAA80505F1}" destId="{283F9053-A44B-417B-8455-9D0D7CEF1594}" srcOrd="0" destOrd="0" presId="urn:microsoft.com/office/officeart/2005/8/layout/orgChart1"/>
    <dgm:cxn modelId="{855EFCED-0DA9-4604-BB39-99D3B028094D}" type="presParOf" srcId="{05C7BCA3-1D93-46A3-B086-3DCAA80505F1}" destId="{4DC2AEF0-6379-4A07-A32C-F4A3198F9AC6}" srcOrd="1" destOrd="0" presId="urn:microsoft.com/office/officeart/2005/8/layout/orgChart1"/>
    <dgm:cxn modelId="{206350B9-EFA3-421F-A0BC-29DFA0E544F8}" type="presParOf" srcId="{4DC2AEF0-6379-4A07-A32C-F4A3198F9AC6}" destId="{35159585-272F-41A4-AE73-7E06583ED8FE}" srcOrd="0" destOrd="0" presId="urn:microsoft.com/office/officeart/2005/8/layout/orgChart1"/>
    <dgm:cxn modelId="{D2F3CAFD-06F8-47C3-AB8E-D098E9CD359A}" type="presParOf" srcId="{35159585-272F-41A4-AE73-7E06583ED8FE}" destId="{586A5C4B-BD9F-465C-B718-118DCF8C05F1}" srcOrd="0" destOrd="0" presId="urn:microsoft.com/office/officeart/2005/8/layout/orgChart1"/>
    <dgm:cxn modelId="{79026060-197A-43CE-9E9A-BDFA8EF5B350}" type="presParOf" srcId="{35159585-272F-41A4-AE73-7E06583ED8FE}" destId="{F055F31E-9049-4DE9-BD5E-2842A69A3C77}" srcOrd="1" destOrd="0" presId="urn:microsoft.com/office/officeart/2005/8/layout/orgChart1"/>
    <dgm:cxn modelId="{CE669921-EA7B-42C8-BED4-C40FAC9478F4}" type="presParOf" srcId="{4DC2AEF0-6379-4A07-A32C-F4A3198F9AC6}" destId="{602CC72B-22D0-4009-B593-A79AAE8DA2AD}" srcOrd="1" destOrd="0" presId="urn:microsoft.com/office/officeart/2005/8/layout/orgChart1"/>
    <dgm:cxn modelId="{F8A70D71-7F4C-4745-9C34-46063F12D6A5}" type="presParOf" srcId="{4DC2AEF0-6379-4A07-A32C-F4A3198F9AC6}" destId="{621008EC-CE50-49D3-8894-C8BFAD4D7003}" srcOrd="2" destOrd="0" presId="urn:microsoft.com/office/officeart/2005/8/layout/orgChart1"/>
    <dgm:cxn modelId="{2144B297-4042-4AE6-9AAA-2F27F54D9082}" type="presParOf" srcId="{6F22263A-FF2D-4573-AE55-58167EB4CE74}" destId="{DF7EEA7D-0B06-42B8-86F4-EAF6A2A3B216}" srcOrd="4" destOrd="0" presId="urn:microsoft.com/office/officeart/2005/8/layout/orgChart1"/>
    <dgm:cxn modelId="{2A75EB21-E0B9-4C77-B059-28A6FA77237A}" type="presParOf" srcId="{6F22263A-FF2D-4573-AE55-58167EB4CE74}" destId="{94D65718-3B7F-43C5-B2FB-4C48740E7E3F}" srcOrd="5" destOrd="0" presId="urn:microsoft.com/office/officeart/2005/8/layout/orgChart1"/>
    <dgm:cxn modelId="{B82EB809-DCA1-4486-B375-E015DD8CCE0F}" type="presParOf" srcId="{94D65718-3B7F-43C5-B2FB-4C48740E7E3F}" destId="{904C5C2C-2A31-43BF-9BA8-6486B9A79EBB}" srcOrd="0" destOrd="0" presId="urn:microsoft.com/office/officeart/2005/8/layout/orgChart1"/>
    <dgm:cxn modelId="{56687E2D-FD22-43B7-B3F8-03C349EBD34F}" type="presParOf" srcId="{904C5C2C-2A31-43BF-9BA8-6486B9A79EBB}" destId="{971256B8-B886-4398-A064-F737B22B3CB3}" srcOrd="0" destOrd="0" presId="urn:microsoft.com/office/officeart/2005/8/layout/orgChart1"/>
    <dgm:cxn modelId="{387B770B-554B-4A9D-8492-5E87BC09739F}" type="presParOf" srcId="{904C5C2C-2A31-43BF-9BA8-6486B9A79EBB}" destId="{B3A5CF15-706D-44E7-A236-9F747BA7DD28}" srcOrd="1" destOrd="0" presId="urn:microsoft.com/office/officeart/2005/8/layout/orgChart1"/>
    <dgm:cxn modelId="{48737FCA-1147-4BF2-A7AD-671E2F3D009E}" type="presParOf" srcId="{94D65718-3B7F-43C5-B2FB-4C48740E7E3F}" destId="{0F866937-517E-4FE8-BDFA-236A01195B5D}" srcOrd="1" destOrd="0" presId="urn:microsoft.com/office/officeart/2005/8/layout/orgChart1"/>
    <dgm:cxn modelId="{D6A1678B-DD1C-4538-BF4A-5683606AC8F4}" type="presParOf" srcId="{94D65718-3B7F-43C5-B2FB-4C48740E7E3F}" destId="{EB8565A7-0922-47A8-8833-03A22B38A821}" srcOrd="2" destOrd="0" presId="urn:microsoft.com/office/officeart/2005/8/layout/orgChart1"/>
    <dgm:cxn modelId="{07691011-C8AD-45EB-A666-336095377351}" type="presParOf" srcId="{EB8565A7-0922-47A8-8833-03A22B38A821}" destId="{ED04B42F-3B94-4535-B4E1-084D85A0DA76}" srcOrd="0" destOrd="0" presId="urn:microsoft.com/office/officeart/2005/8/layout/orgChart1"/>
    <dgm:cxn modelId="{DE1AF826-F26E-4484-B922-F50211FCF53F}" type="presParOf" srcId="{EB8565A7-0922-47A8-8833-03A22B38A821}" destId="{F2799E9A-9F54-4716-99C4-1306CE039A91}" srcOrd="1" destOrd="0" presId="urn:microsoft.com/office/officeart/2005/8/layout/orgChart1"/>
    <dgm:cxn modelId="{44A8BB4E-D19C-414A-973C-EC8FED3188F4}" type="presParOf" srcId="{F2799E9A-9F54-4716-99C4-1306CE039A91}" destId="{F2FE94F1-8974-4DF3-AEB4-5331CEAF7085}" srcOrd="0" destOrd="0" presId="urn:microsoft.com/office/officeart/2005/8/layout/orgChart1"/>
    <dgm:cxn modelId="{B82A02B1-CDCE-416B-B92C-B369EF0C480F}" type="presParOf" srcId="{F2FE94F1-8974-4DF3-AEB4-5331CEAF7085}" destId="{0C5CE4A7-6635-414D-AF68-8B7E4E6A76C1}" srcOrd="0" destOrd="0" presId="urn:microsoft.com/office/officeart/2005/8/layout/orgChart1"/>
    <dgm:cxn modelId="{41AC8777-036D-4F94-9AB9-C4FD49E5B5DC}" type="presParOf" srcId="{F2FE94F1-8974-4DF3-AEB4-5331CEAF7085}" destId="{24B45D95-6554-4F14-9163-ACAC145186D6}" srcOrd="1" destOrd="0" presId="urn:microsoft.com/office/officeart/2005/8/layout/orgChart1"/>
    <dgm:cxn modelId="{4023478F-808D-4CE9-BE91-AFF2E8F5F680}" type="presParOf" srcId="{F2799E9A-9F54-4716-99C4-1306CE039A91}" destId="{DCBD6C31-DAF4-42D3-B32C-0273F21449B9}" srcOrd="1" destOrd="0" presId="urn:microsoft.com/office/officeart/2005/8/layout/orgChart1"/>
    <dgm:cxn modelId="{BDE2C851-02B4-45B6-BDBE-BF48FC1A74E4}" type="presParOf" srcId="{F2799E9A-9F54-4716-99C4-1306CE039A91}" destId="{C2B20478-CF92-4B4F-BCA5-2D2EC1EB8CEC}" srcOrd="2" destOrd="0" presId="urn:microsoft.com/office/officeart/2005/8/layout/orgChart1"/>
    <dgm:cxn modelId="{AD8EDC2F-785D-4C29-8AED-F7A3634AE429}" type="presParOf" srcId="{EB8565A7-0922-47A8-8833-03A22B38A821}" destId="{76A36188-4A07-451F-82EB-FD67EB6853A1}" srcOrd="2" destOrd="0" presId="urn:microsoft.com/office/officeart/2005/8/layout/orgChart1"/>
    <dgm:cxn modelId="{C8993695-6E2D-4C29-9342-767939CFDAC6}" type="presParOf" srcId="{EB8565A7-0922-47A8-8833-03A22B38A821}" destId="{B9C6D75D-B361-43EC-9B05-2F23D55B6B53}" srcOrd="3" destOrd="0" presId="urn:microsoft.com/office/officeart/2005/8/layout/orgChart1"/>
    <dgm:cxn modelId="{8100C023-676F-4978-851A-62B6EBDCFA22}" type="presParOf" srcId="{B9C6D75D-B361-43EC-9B05-2F23D55B6B53}" destId="{80F72B9B-7D85-4C2E-A249-D64A2CCF8D61}" srcOrd="0" destOrd="0" presId="urn:microsoft.com/office/officeart/2005/8/layout/orgChart1"/>
    <dgm:cxn modelId="{8FE57E67-D536-4FD4-9922-DF528985E6E5}" type="presParOf" srcId="{80F72B9B-7D85-4C2E-A249-D64A2CCF8D61}" destId="{507B628A-6A13-4DA7-8DBE-E4F7EF4771BA}" srcOrd="0" destOrd="0" presId="urn:microsoft.com/office/officeart/2005/8/layout/orgChart1"/>
    <dgm:cxn modelId="{2D93AF97-7753-4492-A7B6-9CBFF8159D24}" type="presParOf" srcId="{80F72B9B-7D85-4C2E-A249-D64A2CCF8D61}" destId="{A4C8CC44-A359-4624-A165-FCE9217D1A68}" srcOrd="1" destOrd="0" presId="urn:microsoft.com/office/officeart/2005/8/layout/orgChart1"/>
    <dgm:cxn modelId="{436D2838-1BD6-4CBD-BAA1-D9D42A45A97E}" type="presParOf" srcId="{B9C6D75D-B361-43EC-9B05-2F23D55B6B53}" destId="{4710704D-D53E-46FC-B387-CFD870440347}" srcOrd="1" destOrd="0" presId="urn:microsoft.com/office/officeart/2005/8/layout/orgChart1"/>
    <dgm:cxn modelId="{A84C207B-AB16-4A9E-AA7C-EB4D8074D117}" type="presParOf" srcId="{B9C6D75D-B361-43EC-9B05-2F23D55B6B53}" destId="{71547FAC-EA3D-4C21-80CE-166C89BF53E0}" srcOrd="2" destOrd="0" presId="urn:microsoft.com/office/officeart/2005/8/layout/orgChart1"/>
    <dgm:cxn modelId="{1855353A-FCA4-4A57-AB10-C42D10DF1D76}" type="presParOf" srcId="{EB8565A7-0922-47A8-8833-03A22B38A821}" destId="{A5894A71-0828-4870-B38E-CB9F766C3BAC}" srcOrd="4" destOrd="0" presId="urn:microsoft.com/office/officeart/2005/8/layout/orgChart1"/>
    <dgm:cxn modelId="{45FA6289-8A74-474F-9A08-97357D426D7D}" type="presParOf" srcId="{EB8565A7-0922-47A8-8833-03A22B38A821}" destId="{E9858496-835E-47F5-9AB7-8BCB3BD3C641}" srcOrd="5" destOrd="0" presId="urn:microsoft.com/office/officeart/2005/8/layout/orgChart1"/>
    <dgm:cxn modelId="{02A56A34-E76A-4975-8A86-0F4ADC4DB479}" type="presParOf" srcId="{E9858496-835E-47F5-9AB7-8BCB3BD3C641}" destId="{5867D160-FCD5-4B99-B46A-A6850FA1077B}" srcOrd="0" destOrd="0" presId="urn:microsoft.com/office/officeart/2005/8/layout/orgChart1"/>
    <dgm:cxn modelId="{A5B7622C-5239-4D89-9282-61E3AE76A039}" type="presParOf" srcId="{5867D160-FCD5-4B99-B46A-A6850FA1077B}" destId="{130C234B-DA67-452B-B121-EFB7EF5865B2}" srcOrd="0" destOrd="0" presId="urn:microsoft.com/office/officeart/2005/8/layout/orgChart1"/>
    <dgm:cxn modelId="{5C4D424B-4D06-4A1C-959D-E25DFF37B719}" type="presParOf" srcId="{5867D160-FCD5-4B99-B46A-A6850FA1077B}" destId="{3F2887C2-B9A2-41C0-8D5C-800C9530BA8A}" srcOrd="1" destOrd="0" presId="urn:microsoft.com/office/officeart/2005/8/layout/orgChart1"/>
    <dgm:cxn modelId="{C66282F0-0930-4306-B676-62EC52377409}" type="presParOf" srcId="{E9858496-835E-47F5-9AB7-8BCB3BD3C641}" destId="{C4318995-6388-404C-8E74-5C298DB66450}" srcOrd="1" destOrd="0" presId="urn:microsoft.com/office/officeart/2005/8/layout/orgChart1"/>
    <dgm:cxn modelId="{6B1461A4-555C-48B9-806D-0CBB46FCACA2}" type="presParOf" srcId="{E9858496-835E-47F5-9AB7-8BCB3BD3C641}" destId="{5951CBD7-6897-4A8B-906A-B5DC72F12A5F}" srcOrd="2" destOrd="0" presId="urn:microsoft.com/office/officeart/2005/8/layout/orgChart1"/>
    <dgm:cxn modelId="{B49BC01D-6770-4C47-8BDE-E807F746A29B}" type="presParOf" srcId="{6F22263A-FF2D-4573-AE55-58167EB4CE74}" destId="{1BB7B7D6-578A-42D7-A34E-450939FDD0E5}" srcOrd="6" destOrd="0" presId="urn:microsoft.com/office/officeart/2005/8/layout/orgChart1"/>
    <dgm:cxn modelId="{1137F42F-3FB8-41A5-B7BB-910C11D73A0C}" type="presParOf" srcId="{6F22263A-FF2D-4573-AE55-58167EB4CE74}" destId="{5B9EFBDC-2177-4218-8CE9-0E674098EFFC}" srcOrd="7" destOrd="0" presId="urn:microsoft.com/office/officeart/2005/8/layout/orgChart1"/>
    <dgm:cxn modelId="{5F5B4B30-5736-437A-A7B2-92C9FCED1176}" type="presParOf" srcId="{5B9EFBDC-2177-4218-8CE9-0E674098EFFC}" destId="{4C4ACC39-3420-40DC-803F-4A4F57A9D159}" srcOrd="0" destOrd="0" presId="urn:microsoft.com/office/officeart/2005/8/layout/orgChart1"/>
    <dgm:cxn modelId="{8DF5C9FA-E418-42F9-8C00-A456042201F2}" type="presParOf" srcId="{4C4ACC39-3420-40DC-803F-4A4F57A9D159}" destId="{03EC3EF0-DE4B-428C-A676-7740305385E2}" srcOrd="0" destOrd="0" presId="urn:microsoft.com/office/officeart/2005/8/layout/orgChart1"/>
    <dgm:cxn modelId="{E3A478FC-9A9F-4501-B3F0-89420523B694}" type="presParOf" srcId="{4C4ACC39-3420-40DC-803F-4A4F57A9D159}" destId="{3F2B470D-3045-41B2-9246-050D9B993A9E}" srcOrd="1" destOrd="0" presId="urn:microsoft.com/office/officeart/2005/8/layout/orgChart1"/>
    <dgm:cxn modelId="{72FBC2AE-A195-4C65-99DB-30CF05685CD1}" type="presParOf" srcId="{5B9EFBDC-2177-4218-8CE9-0E674098EFFC}" destId="{1A068BC6-1276-48DB-BDED-6EE103A1DC80}" srcOrd="1" destOrd="0" presId="urn:microsoft.com/office/officeart/2005/8/layout/orgChart1"/>
    <dgm:cxn modelId="{7FB86C4A-B37A-4331-8EBE-A0C18AEB3B5A}" type="presParOf" srcId="{5B9EFBDC-2177-4218-8CE9-0E674098EFFC}" destId="{0F17F39B-4989-4CC5-A807-E5780A2196DD}" srcOrd="2" destOrd="0" presId="urn:microsoft.com/office/officeart/2005/8/layout/orgChart1"/>
    <dgm:cxn modelId="{103F6C3A-745C-466D-A740-8D9B734F3B29}"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48EB-9E12-4ABB-80D7-5D54DED4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102</Pages>
  <Words>10859</Words>
  <Characters>61901</Characters>
  <Application>Microsoft Office Word</Application>
  <DocSecurity>0</DocSecurity>
  <Lines>515</Lines>
  <Paragraphs>145</Paragraphs>
  <ScaleCrop>false</ScaleCrop>
  <Company/>
  <LinksUpToDate>false</LinksUpToDate>
  <CharactersWithSpaces>72615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2014-09-04T07:13:00Z</cp:lastPrinted>
  <dcterms:created xsi:type="dcterms:W3CDTF">2016-10-15T04:19:00Z</dcterms:created>
  <dcterms:modified xsi:type="dcterms:W3CDTF">2016-10-17T03:16:00Z</dcterms:modified>
</cp:coreProperties>
</file>