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B5" w:rsidRPr="002D1C95" w:rsidRDefault="00EE4BB5" w:rsidP="00EE4BB5">
      <w:pPr>
        <w:jc w:val="center"/>
        <w:rPr>
          <w:rFonts w:ascii="標楷體" w:eastAsia="標楷體" w:hAnsi="標楷體"/>
          <w:b/>
          <w:sz w:val="96"/>
          <w:szCs w:val="96"/>
        </w:rPr>
      </w:pPr>
      <w:r w:rsidRPr="002D1C95">
        <w:rPr>
          <w:rFonts w:ascii="標楷體" w:eastAsia="標楷體" w:hAnsi="標楷體" w:hint="eastAsia"/>
          <w:b/>
          <w:sz w:val="96"/>
          <w:szCs w:val="96"/>
        </w:rPr>
        <w:t>公</w:t>
      </w:r>
      <w:r w:rsidR="004A01DF" w:rsidRPr="002D1C95">
        <w:rPr>
          <w:rFonts w:ascii="標楷體" w:eastAsia="標楷體" w:hAnsi="標楷體" w:hint="eastAsia"/>
          <w:b/>
          <w:sz w:val="96"/>
          <w:szCs w:val="96"/>
        </w:rPr>
        <w:t xml:space="preserve">  </w:t>
      </w:r>
      <w:r w:rsidRPr="002D1C95">
        <w:rPr>
          <w:rFonts w:ascii="標楷體" w:eastAsia="標楷體" w:hAnsi="標楷體" w:hint="eastAsia"/>
          <w:b/>
          <w:sz w:val="96"/>
          <w:szCs w:val="96"/>
        </w:rPr>
        <w:t>告</w:t>
      </w:r>
    </w:p>
    <w:p w:rsidR="00B8681F" w:rsidRPr="00CE1E26" w:rsidRDefault="00B8681F" w:rsidP="00B8681F">
      <w:pPr>
        <w:jc w:val="right"/>
        <w:rPr>
          <w:rFonts w:ascii="標楷體" w:eastAsia="標楷體" w:hAnsi="標楷體"/>
          <w:szCs w:val="24"/>
        </w:rPr>
      </w:pPr>
      <w:r w:rsidRPr="00CE1E26">
        <w:rPr>
          <w:rFonts w:ascii="標楷體" w:eastAsia="標楷體" w:hAnsi="標楷體" w:hint="eastAsia"/>
          <w:b/>
          <w:sz w:val="28"/>
          <w:szCs w:val="28"/>
        </w:rPr>
        <w:t>主辦單位:</w:t>
      </w:r>
      <w:r w:rsidR="00CE1E26" w:rsidRPr="00CE1E26">
        <w:rPr>
          <w:rFonts w:ascii="標楷體" w:eastAsia="標楷體" w:hAnsi="標楷體" w:hint="eastAsia"/>
          <w:b/>
          <w:sz w:val="28"/>
          <w:szCs w:val="28"/>
        </w:rPr>
        <w:t>安全組/</w:t>
      </w:r>
      <w:r w:rsidRPr="00CE1E26">
        <w:rPr>
          <w:rFonts w:ascii="標楷體" w:eastAsia="標楷體" w:hAnsi="標楷體" w:hint="eastAsia"/>
          <w:b/>
          <w:sz w:val="28"/>
          <w:szCs w:val="28"/>
        </w:rPr>
        <w:t>行政組       日期: 102 年</w:t>
      </w:r>
      <w:r w:rsidR="00720C4E" w:rsidRPr="00CE1E26">
        <w:rPr>
          <w:rFonts w:ascii="標楷體" w:eastAsia="標楷體" w:hAnsi="標楷體" w:hint="eastAsia"/>
          <w:b/>
          <w:sz w:val="28"/>
          <w:szCs w:val="28"/>
        </w:rPr>
        <w:t>1</w:t>
      </w:r>
      <w:r w:rsidR="00497BDD">
        <w:rPr>
          <w:rFonts w:ascii="標楷體" w:eastAsia="SimSun" w:hAnsi="標楷體" w:hint="eastAsia"/>
          <w:b/>
          <w:sz w:val="28"/>
          <w:szCs w:val="28"/>
        </w:rPr>
        <w:t>1</w:t>
      </w:r>
      <w:r w:rsidRPr="00CE1E26">
        <w:rPr>
          <w:rFonts w:ascii="標楷體" w:eastAsia="標楷體" w:hAnsi="標楷體" w:hint="eastAsia"/>
          <w:b/>
          <w:sz w:val="28"/>
          <w:szCs w:val="28"/>
        </w:rPr>
        <w:t xml:space="preserve"> 月</w:t>
      </w:r>
      <w:r w:rsidR="00497BDD">
        <w:rPr>
          <w:rFonts w:ascii="標楷體" w:eastAsia="SimSun" w:hAnsi="標楷體" w:hint="eastAsia"/>
          <w:b/>
          <w:sz w:val="28"/>
          <w:szCs w:val="28"/>
        </w:rPr>
        <w:t>8</w:t>
      </w:r>
      <w:r w:rsidRPr="00CE1E26">
        <w:rPr>
          <w:rFonts w:ascii="標楷體" w:eastAsia="標楷體" w:hAnsi="標楷體" w:hint="eastAsia"/>
          <w:b/>
          <w:sz w:val="28"/>
          <w:szCs w:val="28"/>
        </w:rPr>
        <w:t>日     編號:水蓮140</w:t>
      </w:r>
      <w:r w:rsidR="003C7207" w:rsidRPr="00CE1E26">
        <w:rPr>
          <w:rFonts w:ascii="標楷體" w:eastAsia="標楷體" w:hAnsi="標楷體" w:hint="eastAsia"/>
          <w:b/>
          <w:sz w:val="28"/>
          <w:szCs w:val="28"/>
        </w:rPr>
        <w:t>4</w:t>
      </w:r>
      <w:r w:rsidR="00497BDD">
        <w:rPr>
          <w:rFonts w:ascii="標楷體" w:eastAsia="SimSun" w:hAnsi="標楷體" w:hint="eastAsia"/>
          <w:b/>
          <w:sz w:val="28"/>
          <w:szCs w:val="28"/>
        </w:rPr>
        <w:t>9</w:t>
      </w:r>
      <w:r w:rsidRPr="00CE1E26">
        <w:rPr>
          <w:rFonts w:ascii="標楷體" w:eastAsia="標楷體" w:hAnsi="標楷體"/>
          <w:szCs w:val="24"/>
        </w:rPr>
        <w:t xml:space="preserve"> </w:t>
      </w:r>
    </w:p>
    <w:p w:rsidR="00EE4BB5" w:rsidRPr="002D1C95" w:rsidRDefault="00EE4BB5" w:rsidP="00EE4BB5">
      <w:pPr>
        <w:jc w:val="right"/>
        <w:rPr>
          <w:rFonts w:ascii="標楷體" w:eastAsia="標楷體" w:hAnsi="標楷體"/>
          <w:szCs w:val="24"/>
        </w:rPr>
      </w:pPr>
    </w:p>
    <w:p w:rsidR="00EE4BB5" w:rsidRPr="002D1C95" w:rsidRDefault="00EE4BB5" w:rsidP="00EE4BB5">
      <w:pPr>
        <w:jc w:val="both"/>
        <w:rPr>
          <w:rFonts w:ascii="標楷體" w:eastAsia="標楷體" w:hAnsi="標楷體"/>
          <w:sz w:val="40"/>
          <w:szCs w:val="40"/>
        </w:rPr>
      </w:pPr>
      <w:r w:rsidRPr="002D1C95">
        <w:rPr>
          <w:rFonts w:ascii="標楷體" w:eastAsia="標楷體" w:hAnsi="標楷體" w:hint="eastAsia"/>
          <w:sz w:val="40"/>
          <w:szCs w:val="40"/>
        </w:rPr>
        <w:t>主旨：</w:t>
      </w:r>
      <w:bookmarkStart w:id="0" w:name="OLE_LINK3"/>
      <w:bookmarkStart w:id="1" w:name="OLE_LINK4"/>
      <w:r w:rsidR="008C1123" w:rsidRPr="002D1C95">
        <w:rPr>
          <w:rFonts w:ascii="標楷體" w:eastAsia="標楷體" w:hAnsi="標楷體" w:hint="eastAsia"/>
          <w:sz w:val="40"/>
          <w:szCs w:val="40"/>
        </w:rPr>
        <w:t>社區巴士收費系統</w:t>
      </w:r>
      <w:r w:rsidR="00497BDD" w:rsidRPr="00497BDD">
        <w:rPr>
          <w:rFonts w:ascii="標楷體" w:eastAsia="標楷體" w:hAnsi="標楷體" w:hint="eastAsia"/>
          <w:sz w:val="40"/>
          <w:szCs w:val="40"/>
        </w:rPr>
        <w:t>第二次</w:t>
      </w:r>
      <w:r w:rsidR="008C1123" w:rsidRPr="002D1C95">
        <w:rPr>
          <w:rFonts w:ascii="標楷體" w:eastAsia="標楷體" w:hAnsi="標楷體" w:hint="eastAsia"/>
          <w:sz w:val="40"/>
          <w:szCs w:val="40"/>
        </w:rPr>
        <w:t>招標</w:t>
      </w:r>
      <w:r w:rsidRPr="002D1C95">
        <w:rPr>
          <w:rFonts w:ascii="標楷體" w:eastAsia="標楷體" w:hAnsi="標楷體" w:hint="eastAsia"/>
          <w:sz w:val="40"/>
          <w:szCs w:val="40"/>
        </w:rPr>
        <w:t>公告</w:t>
      </w:r>
      <w:bookmarkEnd w:id="0"/>
      <w:bookmarkEnd w:id="1"/>
    </w:p>
    <w:p w:rsidR="00EE4BB5" w:rsidRPr="002D1C95" w:rsidRDefault="00EE4BB5" w:rsidP="00EE4BB5">
      <w:pPr>
        <w:jc w:val="both"/>
        <w:rPr>
          <w:rFonts w:ascii="標楷體" w:eastAsia="標楷體" w:hAnsi="標楷體"/>
          <w:sz w:val="40"/>
          <w:szCs w:val="40"/>
        </w:rPr>
      </w:pPr>
      <w:r w:rsidRPr="002D1C95">
        <w:rPr>
          <w:rFonts w:ascii="標楷體" w:eastAsia="標楷體" w:hAnsi="標楷體" w:hint="eastAsia"/>
          <w:sz w:val="40"/>
          <w:szCs w:val="40"/>
        </w:rPr>
        <w:t>說明：</w:t>
      </w:r>
    </w:p>
    <w:p w:rsidR="00EE4BB5" w:rsidRPr="002D1C95" w:rsidRDefault="007D07EE" w:rsidP="00961CD5">
      <w:pPr>
        <w:pStyle w:val="a4"/>
        <w:numPr>
          <w:ilvl w:val="0"/>
          <w:numId w:val="1"/>
        </w:numPr>
        <w:spacing w:beforeLines="50" w:before="180" w:line="440" w:lineRule="exact"/>
        <w:ind w:leftChars="0" w:left="992" w:hanging="992"/>
        <w:jc w:val="both"/>
        <w:rPr>
          <w:rFonts w:ascii="標楷體" w:eastAsia="標楷體" w:hAnsi="標楷體"/>
          <w:sz w:val="40"/>
          <w:szCs w:val="40"/>
        </w:rPr>
      </w:pPr>
      <w:r w:rsidRPr="002D1C95">
        <w:rPr>
          <w:rFonts w:ascii="標楷體" w:eastAsia="標楷體" w:hAnsi="標楷體" w:hint="eastAsia"/>
          <w:sz w:val="40"/>
          <w:szCs w:val="40"/>
        </w:rPr>
        <w:t>依據管理委員會第十四屆第三次管委會會議決議，並依社區採購作業辦法辦理。</w:t>
      </w:r>
    </w:p>
    <w:p w:rsidR="004A3FA1" w:rsidRPr="002D1C95" w:rsidRDefault="004A3FA1" w:rsidP="00961CD5">
      <w:pPr>
        <w:pStyle w:val="a4"/>
        <w:numPr>
          <w:ilvl w:val="0"/>
          <w:numId w:val="1"/>
        </w:numPr>
        <w:spacing w:beforeLines="50" w:before="180" w:line="440" w:lineRule="exact"/>
        <w:ind w:leftChars="0" w:left="992" w:hanging="992"/>
        <w:jc w:val="both"/>
        <w:textDirection w:val="lrTbV"/>
        <w:rPr>
          <w:rFonts w:ascii="標楷體" w:eastAsia="標楷體" w:hAnsi="標楷體"/>
          <w:sz w:val="40"/>
          <w:szCs w:val="40"/>
        </w:rPr>
      </w:pPr>
      <w:r w:rsidRPr="002D1C95">
        <w:rPr>
          <w:rFonts w:ascii="標楷體" w:eastAsia="標楷體" w:hAnsi="標楷體" w:hint="eastAsia"/>
          <w:sz w:val="40"/>
          <w:szCs w:val="40"/>
        </w:rPr>
        <w:t>領標事項：</w:t>
      </w:r>
    </w:p>
    <w:p w:rsidR="004A3FA1" w:rsidRPr="002D1C95" w:rsidRDefault="004A3FA1" w:rsidP="007712A8">
      <w:pPr>
        <w:pStyle w:val="7"/>
        <w:numPr>
          <w:ilvl w:val="1"/>
          <w:numId w:val="20"/>
        </w:numPr>
        <w:spacing w:line="440" w:lineRule="exact"/>
        <w:ind w:left="1985" w:hanging="1134"/>
        <w:rPr>
          <w:rFonts w:ascii="標楷體" w:eastAsia="標楷體" w:hAnsi="標楷體"/>
          <w:spacing w:val="0"/>
          <w:sz w:val="40"/>
          <w:szCs w:val="40"/>
        </w:rPr>
      </w:pPr>
      <w:r w:rsidRPr="002D1C95">
        <w:rPr>
          <w:rFonts w:ascii="標楷體" w:eastAsia="標楷體" w:hAnsi="標楷體" w:hint="eastAsia"/>
          <w:spacing w:val="0"/>
          <w:sz w:val="40"/>
          <w:szCs w:val="40"/>
        </w:rPr>
        <w:t>本招標案</w:t>
      </w:r>
      <w:proofErr w:type="gramStart"/>
      <w:r w:rsidRPr="002D1C95">
        <w:rPr>
          <w:rFonts w:ascii="標楷體" w:eastAsia="標楷體" w:hAnsi="標楷體" w:hint="eastAsia"/>
          <w:spacing w:val="0"/>
          <w:sz w:val="40"/>
          <w:szCs w:val="40"/>
        </w:rPr>
        <w:t>採</w:t>
      </w:r>
      <w:proofErr w:type="gramEnd"/>
      <w:r w:rsidRPr="002D1C95">
        <w:rPr>
          <w:rFonts w:ascii="標楷體" w:eastAsia="標楷體" w:hAnsi="標楷體" w:hint="eastAsia"/>
          <w:spacing w:val="0"/>
          <w:sz w:val="40"/>
          <w:szCs w:val="40"/>
        </w:rPr>
        <w:t>電子領標。</w:t>
      </w:r>
    </w:p>
    <w:p w:rsidR="004A3FA1" w:rsidRPr="002D1C95" w:rsidRDefault="004A3FA1" w:rsidP="00DE5E09">
      <w:pPr>
        <w:pStyle w:val="7"/>
        <w:numPr>
          <w:ilvl w:val="1"/>
          <w:numId w:val="20"/>
        </w:numPr>
        <w:spacing w:line="440" w:lineRule="exact"/>
        <w:ind w:left="1985" w:hanging="1134"/>
        <w:jc w:val="both"/>
        <w:rPr>
          <w:rFonts w:ascii="標楷體" w:eastAsia="標楷體" w:hAnsi="標楷體"/>
          <w:spacing w:val="0"/>
          <w:sz w:val="40"/>
          <w:szCs w:val="40"/>
        </w:rPr>
      </w:pPr>
      <w:r w:rsidRPr="002D1C95">
        <w:rPr>
          <w:rFonts w:ascii="標楷體" w:eastAsia="標楷體" w:hAnsi="標楷體" w:hint="eastAsia"/>
          <w:spacing w:val="0"/>
          <w:sz w:val="40"/>
          <w:szCs w:val="40"/>
        </w:rPr>
        <w:t>得經公告網站(</w:t>
      </w:r>
      <w:r w:rsidRPr="002D1C95">
        <w:rPr>
          <w:rFonts w:ascii="標楷體" w:eastAsia="標楷體" w:hAnsi="標楷體"/>
          <w:spacing w:val="0"/>
          <w:sz w:val="40"/>
          <w:szCs w:val="40"/>
        </w:rPr>
        <w:t>http://lotushill.tw/</w:t>
      </w:r>
      <w:r w:rsidRPr="002D1C95">
        <w:rPr>
          <w:rFonts w:ascii="標楷體" w:eastAsia="標楷體" w:hAnsi="標楷體" w:hint="eastAsia"/>
          <w:spacing w:val="0"/>
          <w:sz w:val="40"/>
          <w:szCs w:val="40"/>
        </w:rPr>
        <w:t>)下載本招標文件電子檔。</w:t>
      </w:r>
    </w:p>
    <w:p w:rsidR="002756F0" w:rsidRPr="002D1C95" w:rsidRDefault="002756F0" w:rsidP="00961CD5">
      <w:pPr>
        <w:pStyle w:val="a4"/>
        <w:numPr>
          <w:ilvl w:val="0"/>
          <w:numId w:val="1"/>
        </w:numPr>
        <w:spacing w:beforeLines="50" w:before="180" w:line="440" w:lineRule="exact"/>
        <w:ind w:leftChars="0" w:left="992" w:hanging="992"/>
        <w:jc w:val="both"/>
        <w:rPr>
          <w:rFonts w:ascii="標楷體" w:eastAsia="標楷體" w:hAnsi="標楷體"/>
          <w:sz w:val="40"/>
          <w:szCs w:val="40"/>
        </w:rPr>
      </w:pPr>
      <w:r w:rsidRPr="002D1C95">
        <w:rPr>
          <w:rFonts w:ascii="標楷體" w:eastAsia="標楷體" w:hAnsi="標楷體" w:hint="eastAsia"/>
          <w:sz w:val="40"/>
          <w:szCs w:val="40"/>
        </w:rPr>
        <w:t>開標日期：102年1</w:t>
      </w:r>
      <w:r w:rsidR="00720C4E" w:rsidRPr="002D1C95">
        <w:rPr>
          <w:rFonts w:ascii="標楷體" w:eastAsia="標楷體" w:hAnsi="標楷體" w:hint="eastAsia"/>
          <w:sz w:val="40"/>
          <w:szCs w:val="40"/>
        </w:rPr>
        <w:t>1</w:t>
      </w:r>
      <w:r w:rsidRPr="002D1C95">
        <w:rPr>
          <w:rFonts w:ascii="標楷體" w:eastAsia="標楷體" w:hAnsi="標楷體" w:hint="eastAsia"/>
          <w:sz w:val="40"/>
          <w:szCs w:val="40"/>
        </w:rPr>
        <w:t>月</w:t>
      </w:r>
      <w:r w:rsidR="00497BDD">
        <w:rPr>
          <w:rFonts w:ascii="標楷體" w:eastAsia="SimSun" w:hAnsi="標楷體" w:hint="eastAsia"/>
          <w:sz w:val="40"/>
          <w:szCs w:val="40"/>
          <w:lang w:eastAsia="zh-CN"/>
        </w:rPr>
        <w:t>13</w:t>
      </w:r>
      <w:r w:rsidRPr="002D1C95">
        <w:rPr>
          <w:rFonts w:ascii="標楷體" w:eastAsia="標楷體" w:hAnsi="標楷體" w:hint="eastAsia"/>
          <w:sz w:val="40"/>
          <w:szCs w:val="40"/>
        </w:rPr>
        <w:t>日</w:t>
      </w:r>
      <w:r w:rsidR="00C74EEA" w:rsidRPr="002D1C95">
        <w:rPr>
          <w:rFonts w:ascii="標楷體" w:eastAsia="標楷體" w:hAnsi="標楷體" w:hint="eastAsia"/>
          <w:sz w:val="40"/>
          <w:szCs w:val="40"/>
        </w:rPr>
        <w:t>。</w:t>
      </w:r>
    </w:p>
    <w:p w:rsidR="007712A8" w:rsidRPr="002D1C95" w:rsidRDefault="007712A8" w:rsidP="00961CD5">
      <w:pPr>
        <w:pStyle w:val="a4"/>
        <w:numPr>
          <w:ilvl w:val="0"/>
          <w:numId w:val="1"/>
        </w:numPr>
        <w:spacing w:beforeLines="50" w:before="180" w:line="440" w:lineRule="exact"/>
        <w:ind w:leftChars="0" w:left="992" w:hanging="992"/>
        <w:jc w:val="both"/>
        <w:rPr>
          <w:rFonts w:ascii="標楷體" w:eastAsia="標楷體" w:hAnsi="標楷體"/>
          <w:sz w:val="40"/>
          <w:szCs w:val="40"/>
        </w:rPr>
      </w:pPr>
      <w:r w:rsidRPr="002D1C95">
        <w:rPr>
          <w:rFonts w:ascii="標楷體" w:eastAsia="標楷體" w:hAnsi="標楷體" w:hint="eastAsia"/>
          <w:sz w:val="40"/>
          <w:szCs w:val="40"/>
        </w:rPr>
        <w:t>投標辦法：</w:t>
      </w:r>
    </w:p>
    <w:p w:rsidR="00EE4BB5" w:rsidRPr="002D1C95" w:rsidRDefault="007712A8" w:rsidP="00961CD5">
      <w:pPr>
        <w:pStyle w:val="7"/>
        <w:spacing w:line="440" w:lineRule="exact"/>
        <w:ind w:left="992" w:firstLine="0"/>
        <w:jc w:val="both"/>
        <w:rPr>
          <w:rFonts w:ascii="標楷體" w:eastAsia="標楷體" w:hAnsi="標楷體"/>
          <w:spacing w:val="0"/>
          <w:sz w:val="40"/>
          <w:szCs w:val="40"/>
        </w:rPr>
      </w:pPr>
      <w:r w:rsidRPr="002D1C95">
        <w:rPr>
          <w:rFonts w:ascii="標楷體" w:eastAsia="標楷體" w:hAnsi="標楷體"/>
          <w:spacing w:val="0"/>
          <w:sz w:val="40"/>
          <w:szCs w:val="40"/>
        </w:rPr>
        <w:t>投標單(不得使用鉛筆書寫)</w:t>
      </w:r>
      <w:r w:rsidRPr="002D1C95">
        <w:rPr>
          <w:rFonts w:ascii="標楷體" w:eastAsia="標楷體" w:hAnsi="標楷體" w:hint="eastAsia"/>
          <w:spacing w:val="0"/>
          <w:sz w:val="40"/>
          <w:szCs w:val="40"/>
        </w:rPr>
        <w:t>及資格證明文件分別</w:t>
      </w:r>
      <w:r w:rsidRPr="002D1C95">
        <w:rPr>
          <w:rFonts w:ascii="標楷體" w:eastAsia="標楷體" w:hAnsi="標楷體"/>
          <w:spacing w:val="0"/>
          <w:sz w:val="40"/>
          <w:szCs w:val="40"/>
        </w:rPr>
        <w:t>密封後，</w:t>
      </w:r>
      <w:r w:rsidRPr="002D1C95">
        <w:rPr>
          <w:rFonts w:ascii="標楷體" w:eastAsia="標楷體" w:hAnsi="標楷體" w:hint="eastAsia"/>
          <w:spacing w:val="0"/>
          <w:sz w:val="40"/>
          <w:szCs w:val="40"/>
        </w:rPr>
        <w:t>以大信封套合併裝訂。所有內外封套外部</w:t>
      </w:r>
      <w:proofErr w:type="gramStart"/>
      <w:r w:rsidRPr="002D1C95">
        <w:rPr>
          <w:rFonts w:ascii="標楷體" w:eastAsia="標楷體" w:hAnsi="標楷體" w:hint="eastAsia"/>
          <w:spacing w:val="0"/>
          <w:sz w:val="40"/>
          <w:szCs w:val="40"/>
        </w:rPr>
        <w:t>皆需書明</w:t>
      </w:r>
      <w:proofErr w:type="gramEnd"/>
      <w:r w:rsidRPr="002D1C95">
        <w:rPr>
          <w:rFonts w:ascii="標楷體" w:eastAsia="標楷體" w:hAnsi="標楷體" w:hint="eastAsia"/>
          <w:spacing w:val="0"/>
          <w:sz w:val="40"/>
          <w:szCs w:val="40"/>
        </w:rPr>
        <w:t>投標廠商名稱、地址、電話及</w:t>
      </w:r>
      <w:r w:rsidRPr="002D1C95">
        <w:rPr>
          <w:rFonts w:ascii="標楷體" w:eastAsia="標楷體" w:hAnsi="標楷體"/>
          <w:spacing w:val="0"/>
          <w:sz w:val="40"/>
          <w:szCs w:val="40"/>
        </w:rPr>
        <w:t>標</w:t>
      </w:r>
      <w:r w:rsidRPr="002D1C95">
        <w:rPr>
          <w:rFonts w:ascii="標楷體" w:eastAsia="標楷體" w:hAnsi="標楷體" w:hint="eastAsia"/>
          <w:spacing w:val="0"/>
          <w:sz w:val="40"/>
          <w:szCs w:val="40"/>
        </w:rPr>
        <w:t>案名稱</w:t>
      </w:r>
      <w:r w:rsidRPr="002D1C95">
        <w:rPr>
          <w:rFonts w:ascii="標楷體" w:eastAsia="標楷體" w:hAnsi="標楷體"/>
          <w:spacing w:val="0"/>
          <w:sz w:val="40"/>
          <w:szCs w:val="40"/>
        </w:rPr>
        <w:t>，於10</w:t>
      </w:r>
      <w:r w:rsidRPr="002D1C95">
        <w:rPr>
          <w:rFonts w:ascii="標楷體" w:eastAsia="標楷體" w:hAnsi="標楷體" w:hint="eastAsia"/>
          <w:spacing w:val="0"/>
          <w:sz w:val="40"/>
          <w:szCs w:val="40"/>
        </w:rPr>
        <w:t>2</w:t>
      </w:r>
      <w:r w:rsidRPr="002D1C95">
        <w:rPr>
          <w:rFonts w:ascii="標楷體" w:eastAsia="標楷體" w:hAnsi="標楷體"/>
          <w:spacing w:val="0"/>
          <w:sz w:val="40"/>
          <w:szCs w:val="40"/>
        </w:rPr>
        <w:t>年</w:t>
      </w:r>
      <w:r w:rsidR="007D07EE" w:rsidRPr="002D1C95">
        <w:rPr>
          <w:rFonts w:ascii="標楷體" w:eastAsia="標楷體" w:hAnsi="標楷體" w:hint="eastAsia"/>
          <w:spacing w:val="0"/>
          <w:sz w:val="40"/>
          <w:szCs w:val="40"/>
        </w:rPr>
        <w:t>1</w:t>
      </w:r>
      <w:r w:rsidR="00A31283">
        <w:rPr>
          <w:rFonts w:ascii="標楷體" w:eastAsia="SimSun" w:hAnsi="標楷體" w:hint="eastAsia"/>
          <w:spacing w:val="0"/>
          <w:sz w:val="40"/>
          <w:szCs w:val="40"/>
        </w:rPr>
        <w:t>1</w:t>
      </w:r>
      <w:r w:rsidRPr="002D1C95">
        <w:rPr>
          <w:rFonts w:ascii="標楷體" w:eastAsia="標楷體" w:hAnsi="標楷體"/>
          <w:spacing w:val="0"/>
          <w:sz w:val="40"/>
          <w:szCs w:val="40"/>
        </w:rPr>
        <w:t>月</w:t>
      </w:r>
      <w:r w:rsidR="00497BDD">
        <w:rPr>
          <w:rFonts w:ascii="標楷體" w:eastAsia="SimSun" w:hAnsi="標楷體" w:hint="eastAsia"/>
          <w:spacing w:val="0"/>
          <w:sz w:val="40"/>
          <w:szCs w:val="40"/>
        </w:rPr>
        <w:t>11</w:t>
      </w:r>
      <w:r w:rsidRPr="002D1C95">
        <w:rPr>
          <w:rFonts w:ascii="標楷體" w:eastAsia="標楷體" w:hAnsi="標楷體"/>
          <w:spacing w:val="0"/>
          <w:sz w:val="40"/>
          <w:szCs w:val="40"/>
        </w:rPr>
        <w:t>日前以掛號(郵戳為憑)郵遞</w:t>
      </w:r>
      <w:r w:rsidRPr="002D1C95">
        <w:rPr>
          <w:rFonts w:ascii="標楷體" w:eastAsia="標楷體" w:hAnsi="標楷體" w:hint="eastAsia"/>
          <w:spacing w:val="0"/>
          <w:sz w:val="40"/>
          <w:szCs w:val="40"/>
        </w:rPr>
        <w:t>11599台北市南港郵政第2133號信箱</w:t>
      </w:r>
      <w:r w:rsidRPr="002D1C95">
        <w:rPr>
          <w:rFonts w:ascii="標楷體" w:eastAsia="標楷體" w:hAnsi="標楷體"/>
          <w:spacing w:val="0"/>
          <w:sz w:val="40"/>
          <w:szCs w:val="40"/>
        </w:rPr>
        <w:t>。</w:t>
      </w:r>
    </w:p>
    <w:p w:rsidR="00435AAE" w:rsidRPr="002D1C95" w:rsidRDefault="00435AAE" w:rsidP="00961CD5">
      <w:pPr>
        <w:pStyle w:val="a4"/>
        <w:numPr>
          <w:ilvl w:val="0"/>
          <w:numId w:val="1"/>
        </w:numPr>
        <w:spacing w:beforeLines="50" w:before="180" w:line="440" w:lineRule="exact"/>
        <w:ind w:leftChars="0" w:left="992" w:hanging="992"/>
        <w:jc w:val="both"/>
        <w:rPr>
          <w:rFonts w:ascii="標楷體" w:eastAsia="標楷體" w:hAnsi="標楷體"/>
          <w:sz w:val="40"/>
          <w:szCs w:val="40"/>
        </w:rPr>
      </w:pPr>
      <w:r w:rsidRPr="002D1C95">
        <w:rPr>
          <w:rFonts w:ascii="標楷體" w:eastAsia="標楷體" w:hAnsi="標楷體" w:hint="eastAsia"/>
          <w:sz w:val="40"/>
          <w:szCs w:val="40"/>
        </w:rPr>
        <w:t>決標方式: 以合於招標文件規定，且在底價以內之最低標，為得標廠商。</w:t>
      </w:r>
    </w:p>
    <w:p w:rsidR="00E60F7D" w:rsidRPr="002D1C95" w:rsidRDefault="00E60F7D" w:rsidP="0098410D">
      <w:pPr>
        <w:pStyle w:val="a4"/>
        <w:ind w:leftChars="0" w:left="1134"/>
        <w:jc w:val="both"/>
        <w:rPr>
          <w:rFonts w:ascii="標楷體" w:eastAsia="標楷體" w:hAnsi="標楷體"/>
          <w:sz w:val="40"/>
          <w:szCs w:val="40"/>
        </w:rPr>
      </w:pPr>
    </w:p>
    <w:p w:rsidR="00961CD5" w:rsidRPr="002D1C95" w:rsidRDefault="00961CD5" w:rsidP="00961CD5">
      <w:pPr>
        <w:pStyle w:val="a4"/>
        <w:spacing w:line="240" w:lineRule="exact"/>
        <w:ind w:leftChars="0" w:left="1134"/>
        <w:jc w:val="both"/>
        <w:rPr>
          <w:rFonts w:ascii="標楷體" w:eastAsia="標楷體" w:hAnsi="標楷體"/>
          <w:sz w:val="40"/>
          <w:szCs w:val="40"/>
        </w:rPr>
      </w:pPr>
    </w:p>
    <w:p w:rsidR="00EE4BB5" w:rsidRPr="002D1C95" w:rsidRDefault="00EE4BB5" w:rsidP="00EE4BB5">
      <w:pPr>
        <w:jc w:val="center"/>
        <w:rPr>
          <w:rFonts w:ascii="標楷體" w:eastAsia="標楷體" w:hAnsi="標楷體"/>
          <w:b/>
          <w:sz w:val="52"/>
          <w:szCs w:val="52"/>
        </w:rPr>
      </w:pPr>
      <w:r w:rsidRPr="002D1C95">
        <w:rPr>
          <w:rFonts w:ascii="標楷體" w:eastAsia="標楷體" w:hAnsi="標楷體" w:hint="eastAsia"/>
          <w:b/>
          <w:sz w:val="52"/>
          <w:szCs w:val="52"/>
        </w:rPr>
        <w:t>水蓮山莊公寓大管理委員會</w:t>
      </w:r>
    </w:p>
    <w:p w:rsidR="00E60F7D" w:rsidRPr="002D1C95" w:rsidRDefault="00E60F7D">
      <w:pPr>
        <w:widowControl/>
        <w:rPr>
          <w:rFonts w:ascii="標楷體" w:eastAsia="標楷體" w:hAnsi="標楷體"/>
          <w:b/>
          <w:color w:val="000000"/>
          <w:sz w:val="36"/>
          <w:szCs w:val="36"/>
        </w:rPr>
      </w:pPr>
      <w:r w:rsidRPr="002D1C95">
        <w:rPr>
          <w:rFonts w:ascii="標楷體" w:eastAsia="標楷體" w:hAnsi="標楷體"/>
          <w:b/>
          <w:color w:val="000000"/>
          <w:sz w:val="36"/>
          <w:szCs w:val="36"/>
        </w:rPr>
        <w:br w:type="page"/>
      </w:r>
    </w:p>
    <w:p w:rsidR="00AA3CFB" w:rsidRPr="002D1C95" w:rsidRDefault="00AA3CFB" w:rsidP="00AA3CFB">
      <w:pPr>
        <w:ind w:left="-720" w:right="-360" w:firstLine="600"/>
        <w:jc w:val="center"/>
        <w:rPr>
          <w:rFonts w:ascii="標楷體" w:eastAsia="標楷體" w:hAnsi="標楷體"/>
          <w:b/>
          <w:color w:val="000000"/>
          <w:sz w:val="36"/>
          <w:szCs w:val="36"/>
        </w:rPr>
      </w:pPr>
      <w:r w:rsidRPr="002D1C95">
        <w:rPr>
          <w:rFonts w:ascii="標楷體" w:eastAsia="標楷體" w:hAnsi="標楷體" w:hint="eastAsia"/>
          <w:b/>
          <w:color w:val="000000"/>
          <w:sz w:val="36"/>
          <w:szCs w:val="36"/>
        </w:rPr>
        <w:lastRenderedPageBreak/>
        <w:t>水蓮山莊</w:t>
      </w:r>
      <w:r w:rsidR="00AA0192" w:rsidRPr="002D1C95">
        <w:rPr>
          <w:rFonts w:ascii="標楷體" w:eastAsia="標楷體" w:hAnsi="標楷體" w:hint="eastAsia"/>
          <w:b/>
          <w:color w:val="000000"/>
          <w:sz w:val="36"/>
          <w:szCs w:val="36"/>
        </w:rPr>
        <w:t>社區</w:t>
      </w:r>
      <w:r w:rsidR="002F1C1E" w:rsidRPr="002D1C95">
        <w:rPr>
          <w:rFonts w:ascii="標楷體" w:eastAsia="標楷體" w:hAnsi="標楷體" w:hint="eastAsia"/>
          <w:b/>
          <w:color w:val="000000"/>
          <w:sz w:val="36"/>
          <w:szCs w:val="36"/>
        </w:rPr>
        <w:t>巴士收費系統</w:t>
      </w:r>
      <w:r w:rsidR="00497BDD" w:rsidRPr="00497BDD">
        <w:rPr>
          <w:rFonts w:ascii="標楷體" w:eastAsia="標楷體" w:hAnsi="標楷體" w:hint="eastAsia"/>
          <w:b/>
          <w:color w:val="000000"/>
          <w:sz w:val="36"/>
          <w:szCs w:val="36"/>
        </w:rPr>
        <w:t>第二次</w:t>
      </w:r>
      <w:r w:rsidRPr="002D1C95">
        <w:rPr>
          <w:rFonts w:ascii="標楷體" w:eastAsia="標楷體" w:hAnsi="標楷體" w:hint="eastAsia"/>
          <w:b/>
          <w:color w:val="000000"/>
          <w:sz w:val="36"/>
          <w:szCs w:val="36"/>
        </w:rPr>
        <w:t>投標須知</w:t>
      </w:r>
    </w:p>
    <w:p w:rsidR="00AA3CFB" w:rsidRPr="002D1C95" w:rsidRDefault="00AA3CFB" w:rsidP="00AA3CFB">
      <w:pPr>
        <w:pStyle w:val="7"/>
        <w:spacing w:line="0" w:lineRule="atLeast"/>
        <w:ind w:left="0" w:firstLine="0"/>
        <w:jc w:val="both"/>
        <w:textDirection w:val="lrTbV"/>
        <w:rPr>
          <w:rFonts w:ascii="標楷體" w:eastAsia="標楷體" w:hAnsi="標楷體" w:cs="Arial"/>
          <w:spacing w:val="0"/>
          <w:szCs w:val="28"/>
        </w:rPr>
      </w:pPr>
      <w:r w:rsidRPr="002D1C95">
        <w:rPr>
          <w:rFonts w:ascii="標楷體" w:eastAsia="標楷體" w:hAnsi="標楷體" w:cs="Arial"/>
          <w:spacing w:val="0"/>
          <w:szCs w:val="28"/>
        </w:rPr>
        <w:t>以下招標內容，由水蓮山莊公寓大廈管理委員會(以下簡稱本會)填寫，投標廠商不得填寫或塗改。</w:t>
      </w:r>
    </w:p>
    <w:p w:rsidR="00AA3CFB" w:rsidRPr="002D1C95" w:rsidRDefault="00AA3CFB" w:rsidP="00AA3CFB">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spacing w:val="0"/>
          <w:szCs w:val="28"/>
        </w:rPr>
        <w:t>本</w:t>
      </w:r>
      <w:r w:rsidRPr="002D1C95">
        <w:rPr>
          <w:rFonts w:ascii="標楷體" w:eastAsia="標楷體" w:hAnsi="標楷體" w:cs="Arial" w:hint="eastAsia"/>
          <w:spacing w:val="0"/>
          <w:szCs w:val="28"/>
        </w:rPr>
        <w:t>標案名稱：</w:t>
      </w:r>
      <w:r w:rsidR="002F1C1E" w:rsidRPr="002D1C95">
        <w:rPr>
          <w:rFonts w:ascii="標楷體" w:eastAsia="標楷體" w:hAnsi="標楷體" w:cs="Arial" w:hint="eastAsia"/>
          <w:spacing w:val="0"/>
          <w:szCs w:val="28"/>
        </w:rPr>
        <w:t>社區巴士收費系統</w:t>
      </w:r>
      <w:r w:rsidRPr="002D1C95">
        <w:rPr>
          <w:rFonts w:ascii="標楷體" w:eastAsia="標楷體" w:hAnsi="標楷體" w:cs="Arial" w:hint="eastAsia"/>
          <w:spacing w:val="0"/>
          <w:szCs w:val="28"/>
        </w:rPr>
        <w:t>。</w:t>
      </w:r>
    </w:p>
    <w:p w:rsidR="00AA3CFB" w:rsidRPr="002D1C95" w:rsidRDefault="00AA3CFB" w:rsidP="00AA3CFB">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spacing w:val="0"/>
          <w:szCs w:val="28"/>
        </w:rPr>
        <w:t>採購標的：</w:t>
      </w:r>
      <w:r w:rsidR="002F1C1E" w:rsidRPr="002D1C95">
        <w:rPr>
          <w:rFonts w:ascii="標楷體" w:eastAsia="標楷體" w:hAnsi="標楷體" w:cs="Arial" w:hint="eastAsia"/>
          <w:spacing w:val="0"/>
          <w:szCs w:val="28"/>
        </w:rPr>
        <w:t>設備軟硬體</w:t>
      </w:r>
      <w:r w:rsidRPr="002D1C95">
        <w:rPr>
          <w:rFonts w:ascii="標楷體" w:eastAsia="標楷體" w:hAnsi="標楷體" w:cs="Arial" w:hint="eastAsia"/>
          <w:spacing w:val="0"/>
          <w:szCs w:val="28"/>
        </w:rPr>
        <w:t>採購</w:t>
      </w:r>
      <w:r w:rsidRPr="002D1C95">
        <w:rPr>
          <w:rFonts w:ascii="標楷體" w:eastAsia="標楷體" w:hAnsi="標楷體" w:cs="Arial"/>
          <w:spacing w:val="0"/>
          <w:szCs w:val="28"/>
        </w:rPr>
        <w:t>。</w:t>
      </w:r>
    </w:p>
    <w:p w:rsidR="00AA3CFB" w:rsidRPr="002D1C95" w:rsidRDefault="00AA3CFB" w:rsidP="00AA3CFB">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spacing w:val="0"/>
          <w:szCs w:val="28"/>
        </w:rPr>
        <w:t>廠商投標應遞送</w:t>
      </w:r>
      <w:r w:rsidRPr="002D1C95">
        <w:rPr>
          <w:rFonts w:ascii="標楷體" w:eastAsia="標楷體" w:hAnsi="標楷體" w:cs="Arial" w:hint="eastAsia"/>
          <w:spacing w:val="0"/>
          <w:szCs w:val="28"/>
        </w:rPr>
        <w:t>資格</w:t>
      </w:r>
      <w:r w:rsidRPr="002D1C95">
        <w:rPr>
          <w:rFonts w:ascii="標楷體" w:eastAsia="標楷體" w:hAnsi="標楷體" w:cs="Arial"/>
          <w:spacing w:val="0"/>
          <w:szCs w:val="28"/>
        </w:rPr>
        <w:t>證明文件與資料份數：一式</w:t>
      </w:r>
      <w:r w:rsidR="00A17A03" w:rsidRPr="002D1C95">
        <w:rPr>
          <w:rFonts w:ascii="標楷體" w:eastAsia="標楷體" w:hAnsi="標楷體" w:cs="Arial" w:hint="eastAsia"/>
          <w:spacing w:val="0"/>
          <w:szCs w:val="28"/>
        </w:rPr>
        <w:t>5</w:t>
      </w:r>
      <w:r w:rsidRPr="002D1C95">
        <w:rPr>
          <w:rFonts w:ascii="標楷體" w:eastAsia="標楷體" w:hAnsi="標楷體" w:cs="Arial"/>
          <w:spacing w:val="0"/>
          <w:szCs w:val="28"/>
        </w:rPr>
        <w:t>份(資料送達後不得要求退還)。</w:t>
      </w:r>
    </w:p>
    <w:p w:rsidR="00AA3CFB" w:rsidRPr="002D1C95" w:rsidRDefault="00AA3CFB" w:rsidP="00AA3CFB">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spacing w:val="0"/>
          <w:szCs w:val="28"/>
        </w:rPr>
        <w:t>投標文件使用文字：中文，但特殊技術或材料之圖文資料得加</w:t>
      </w:r>
      <w:proofErr w:type="gramStart"/>
      <w:r w:rsidRPr="002D1C95">
        <w:rPr>
          <w:rFonts w:ascii="標楷體" w:eastAsia="標楷體" w:hAnsi="標楷體" w:cs="Arial"/>
          <w:spacing w:val="0"/>
          <w:szCs w:val="28"/>
        </w:rPr>
        <w:t>註</w:t>
      </w:r>
      <w:proofErr w:type="gramEnd"/>
      <w:r w:rsidRPr="002D1C95">
        <w:rPr>
          <w:rFonts w:ascii="標楷體" w:eastAsia="標楷體" w:hAnsi="標楷體" w:cs="Arial"/>
          <w:spacing w:val="0"/>
          <w:szCs w:val="28"/>
        </w:rPr>
        <w:t>英文。</w:t>
      </w:r>
    </w:p>
    <w:p w:rsidR="00F54DD4" w:rsidRPr="002D1C95" w:rsidRDefault="00F54DD4" w:rsidP="00F54DD4">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hint="eastAsia"/>
          <w:spacing w:val="0"/>
          <w:szCs w:val="28"/>
        </w:rPr>
        <w:t>申訴專線：本會監察執行委員楊健身先生，聯絡電話：0928-143-125。</w:t>
      </w:r>
    </w:p>
    <w:p w:rsidR="005424C9" w:rsidRPr="002D1C95" w:rsidRDefault="005424C9" w:rsidP="00AA3CFB">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hint="eastAsia"/>
          <w:spacing w:val="0"/>
          <w:szCs w:val="28"/>
        </w:rPr>
        <w:t>領標事項：</w:t>
      </w:r>
    </w:p>
    <w:p w:rsidR="009F6836" w:rsidRPr="002D1C95" w:rsidRDefault="009F6836" w:rsidP="00B91262">
      <w:pPr>
        <w:pStyle w:val="7"/>
        <w:numPr>
          <w:ilvl w:val="1"/>
          <w:numId w:val="6"/>
        </w:numPr>
        <w:tabs>
          <w:tab w:val="clear" w:pos="1790"/>
        </w:tabs>
        <w:ind w:left="1276" w:hanging="850"/>
        <w:rPr>
          <w:rFonts w:ascii="標楷體" w:eastAsia="標楷體" w:hAnsi="標楷體"/>
          <w:spacing w:val="0"/>
          <w:szCs w:val="28"/>
        </w:rPr>
      </w:pPr>
      <w:r w:rsidRPr="002D1C95">
        <w:rPr>
          <w:rFonts w:ascii="標楷體" w:eastAsia="標楷體" w:hAnsi="標楷體" w:hint="eastAsia"/>
          <w:spacing w:val="0"/>
          <w:szCs w:val="28"/>
        </w:rPr>
        <w:t>本招標案</w:t>
      </w:r>
      <w:proofErr w:type="gramStart"/>
      <w:r w:rsidRPr="002D1C95">
        <w:rPr>
          <w:rFonts w:ascii="標楷體" w:eastAsia="標楷體" w:hAnsi="標楷體" w:hint="eastAsia"/>
          <w:spacing w:val="0"/>
          <w:szCs w:val="28"/>
        </w:rPr>
        <w:t>採</w:t>
      </w:r>
      <w:proofErr w:type="gramEnd"/>
      <w:r w:rsidRPr="002D1C95">
        <w:rPr>
          <w:rFonts w:ascii="標楷體" w:eastAsia="標楷體" w:hAnsi="標楷體" w:hint="eastAsia"/>
          <w:spacing w:val="0"/>
          <w:szCs w:val="28"/>
        </w:rPr>
        <w:t>電子領標。</w:t>
      </w:r>
    </w:p>
    <w:p w:rsidR="009F6836" w:rsidRPr="002D1C95" w:rsidRDefault="009F6836" w:rsidP="00B91262">
      <w:pPr>
        <w:pStyle w:val="7"/>
        <w:numPr>
          <w:ilvl w:val="1"/>
          <w:numId w:val="6"/>
        </w:numPr>
        <w:tabs>
          <w:tab w:val="clear" w:pos="1790"/>
        </w:tabs>
        <w:ind w:left="1276" w:hanging="850"/>
        <w:rPr>
          <w:rFonts w:ascii="標楷體" w:eastAsia="標楷體" w:hAnsi="標楷體"/>
          <w:spacing w:val="0"/>
          <w:szCs w:val="28"/>
        </w:rPr>
      </w:pPr>
      <w:r w:rsidRPr="002D1C95">
        <w:rPr>
          <w:rFonts w:ascii="標楷體" w:eastAsia="標楷體" w:hAnsi="標楷體" w:hint="eastAsia"/>
          <w:spacing w:val="0"/>
          <w:szCs w:val="28"/>
        </w:rPr>
        <w:t>得經公告網站(</w:t>
      </w:r>
      <w:r w:rsidRPr="002D1C95">
        <w:rPr>
          <w:rFonts w:ascii="標楷體" w:eastAsia="標楷體" w:hAnsi="標楷體"/>
          <w:spacing w:val="0"/>
          <w:szCs w:val="28"/>
        </w:rPr>
        <w:t>http://lotushill.tw/</w:t>
      </w:r>
      <w:r w:rsidRPr="002D1C95">
        <w:rPr>
          <w:rFonts w:ascii="標楷體" w:eastAsia="標楷體" w:hAnsi="標楷體" w:hint="eastAsia"/>
          <w:spacing w:val="0"/>
          <w:szCs w:val="28"/>
        </w:rPr>
        <w:t>)下載本招標文件電子檔。</w:t>
      </w:r>
    </w:p>
    <w:p w:rsidR="00AA3CFB" w:rsidRPr="002D1C95" w:rsidRDefault="00AA3CFB" w:rsidP="00AA3CFB">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spacing w:val="0"/>
          <w:szCs w:val="28"/>
        </w:rPr>
        <w:t>投標辦法：</w:t>
      </w:r>
    </w:p>
    <w:p w:rsidR="00AA3CFB" w:rsidRPr="002D1C95" w:rsidRDefault="00AA3CFB" w:rsidP="00B91262">
      <w:pPr>
        <w:pStyle w:val="7"/>
        <w:numPr>
          <w:ilvl w:val="1"/>
          <w:numId w:val="6"/>
        </w:numPr>
        <w:tabs>
          <w:tab w:val="clear" w:pos="1790"/>
        </w:tabs>
        <w:ind w:left="1276" w:hanging="850"/>
        <w:jc w:val="both"/>
        <w:rPr>
          <w:rFonts w:ascii="標楷體" w:eastAsia="標楷體" w:hAnsi="標楷體" w:cs="Arial"/>
          <w:spacing w:val="0"/>
          <w:szCs w:val="28"/>
        </w:rPr>
      </w:pPr>
      <w:r w:rsidRPr="002D1C95">
        <w:rPr>
          <w:rFonts w:ascii="標楷體" w:eastAsia="標楷體" w:hAnsi="標楷體" w:cs="Arial"/>
          <w:spacing w:val="0"/>
          <w:szCs w:val="28"/>
        </w:rPr>
        <w:t>投標單(不得使用鉛筆書寫)</w:t>
      </w:r>
      <w:r w:rsidRPr="002D1C95">
        <w:rPr>
          <w:rFonts w:ascii="標楷體" w:eastAsia="標楷體" w:hAnsi="標楷體" w:cs="Arial" w:hint="eastAsia"/>
          <w:spacing w:val="0"/>
          <w:szCs w:val="28"/>
        </w:rPr>
        <w:t>及</w:t>
      </w:r>
      <w:r w:rsidR="00545218" w:rsidRPr="002D1C95">
        <w:rPr>
          <w:rFonts w:ascii="標楷體" w:eastAsia="標楷體" w:hAnsi="標楷體" w:cs="Arial" w:hint="eastAsia"/>
          <w:spacing w:val="0"/>
          <w:szCs w:val="28"/>
        </w:rPr>
        <w:t>資格</w:t>
      </w:r>
      <w:r w:rsidR="00BB17B8" w:rsidRPr="002D1C95">
        <w:rPr>
          <w:rFonts w:ascii="標楷體" w:eastAsia="標楷體" w:hAnsi="標楷體" w:cs="Arial" w:hint="eastAsia"/>
          <w:spacing w:val="0"/>
          <w:szCs w:val="28"/>
        </w:rPr>
        <w:t>證明文件</w:t>
      </w:r>
      <w:r w:rsidRPr="002D1C95">
        <w:rPr>
          <w:rFonts w:ascii="標楷體" w:eastAsia="標楷體" w:hAnsi="標楷體" w:cs="Arial" w:hint="eastAsia"/>
          <w:spacing w:val="0"/>
          <w:szCs w:val="28"/>
        </w:rPr>
        <w:t>分別</w:t>
      </w:r>
      <w:r w:rsidRPr="002D1C95">
        <w:rPr>
          <w:rFonts w:ascii="標楷體" w:eastAsia="標楷體" w:hAnsi="標楷體" w:cs="Arial"/>
          <w:spacing w:val="0"/>
          <w:szCs w:val="28"/>
        </w:rPr>
        <w:t>密封後，</w:t>
      </w:r>
      <w:r w:rsidR="00545218" w:rsidRPr="002D1C95">
        <w:rPr>
          <w:rFonts w:ascii="標楷體" w:eastAsia="標楷體" w:hAnsi="標楷體" w:cs="Arial" w:hint="eastAsia"/>
          <w:spacing w:val="0"/>
          <w:szCs w:val="28"/>
        </w:rPr>
        <w:t>以大信封套合併裝訂。所有內外封套外部</w:t>
      </w:r>
      <w:proofErr w:type="gramStart"/>
      <w:r w:rsidR="00545218" w:rsidRPr="002D1C95">
        <w:rPr>
          <w:rFonts w:ascii="標楷體" w:eastAsia="標楷體" w:hAnsi="標楷體" w:cs="Arial" w:hint="eastAsia"/>
          <w:spacing w:val="0"/>
          <w:szCs w:val="28"/>
        </w:rPr>
        <w:t>皆需書明</w:t>
      </w:r>
      <w:proofErr w:type="gramEnd"/>
      <w:r w:rsidR="00545218" w:rsidRPr="002D1C95">
        <w:rPr>
          <w:rFonts w:ascii="標楷體" w:eastAsia="標楷體" w:hAnsi="標楷體" w:cs="Arial" w:hint="eastAsia"/>
          <w:spacing w:val="0"/>
          <w:szCs w:val="28"/>
        </w:rPr>
        <w:t>投標廠商名稱、地址、電話及</w:t>
      </w:r>
      <w:r w:rsidRPr="002D1C95">
        <w:rPr>
          <w:rFonts w:ascii="標楷體" w:eastAsia="標楷體" w:hAnsi="標楷體" w:cs="Arial"/>
          <w:spacing w:val="0"/>
          <w:szCs w:val="28"/>
        </w:rPr>
        <w:t>標</w:t>
      </w:r>
      <w:r w:rsidRPr="002D1C95">
        <w:rPr>
          <w:rFonts w:ascii="標楷體" w:eastAsia="標楷體" w:hAnsi="標楷體" w:cs="Arial" w:hint="eastAsia"/>
          <w:spacing w:val="0"/>
          <w:szCs w:val="28"/>
        </w:rPr>
        <w:t>案名稱</w:t>
      </w:r>
      <w:r w:rsidRPr="002D1C95">
        <w:rPr>
          <w:rFonts w:ascii="標楷體" w:eastAsia="標楷體" w:hAnsi="標楷體" w:cs="Arial"/>
          <w:spacing w:val="0"/>
          <w:szCs w:val="28"/>
        </w:rPr>
        <w:t>，於10</w:t>
      </w:r>
      <w:r w:rsidRPr="002D1C95">
        <w:rPr>
          <w:rFonts w:ascii="標楷體" w:eastAsia="標楷體" w:hAnsi="標楷體" w:cs="Arial" w:hint="eastAsia"/>
          <w:spacing w:val="0"/>
          <w:szCs w:val="28"/>
        </w:rPr>
        <w:t>2</w:t>
      </w:r>
      <w:r w:rsidRPr="002D1C95">
        <w:rPr>
          <w:rFonts w:ascii="標楷體" w:eastAsia="標楷體" w:hAnsi="標楷體" w:cs="Arial"/>
          <w:spacing w:val="0"/>
          <w:szCs w:val="28"/>
        </w:rPr>
        <w:t>年</w:t>
      </w:r>
      <w:r w:rsidR="004E1B99" w:rsidRPr="002D1C95">
        <w:rPr>
          <w:rFonts w:ascii="標楷體" w:eastAsia="標楷體" w:hAnsi="標楷體" w:cs="Arial" w:hint="eastAsia"/>
          <w:spacing w:val="0"/>
          <w:szCs w:val="28"/>
        </w:rPr>
        <w:t>1</w:t>
      </w:r>
      <w:r w:rsidR="00DC2216">
        <w:rPr>
          <w:rFonts w:ascii="標楷體" w:eastAsia="SimSun" w:hAnsi="標楷體" w:cs="Arial" w:hint="eastAsia"/>
          <w:spacing w:val="0"/>
          <w:szCs w:val="28"/>
        </w:rPr>
        <w:t>1</w:t>
      </w:r>
      <w:r w:rsidRPr="002D1C95">
        <w:rPr>
          <w:rFonts w:ascii="標楷體" w:eastAsia="標楷體" w:hAnsi="標楷體" w:cs="Arial"/>
          <w:spacing w:val="0"/>
          <w:szCs w:val="28"/>
        </w:rPr>
        <w:t>月</w:t>
      </w:r>
      <w:r w:rsidR="00497BDD">
        <w:rPr>
          <w:rFonts w:ascii="標楷體" w:eastAsia="SimSun" w:hAnsi="標楷體" w:cs="Arial" w:hint="eastAsia"/>
          <w:spacing w:val="0"/>
          <w:szCs w:val="28"/>
        </w:rPr>
        <w:t>11</w:t>
      </w:r>
      <w:r w:rsidRPr="002D1C95">
        <w:rPr>
          <w:rFonts w:ascii="標楷體" w:eastAsia="標楷體" w:hAnsi="標楷體" w:cs="Arial"/>
          <w:spacing w:val="0"/>
          <w:szCs w:val="28"/>
        </w:rPr>
        <w:t>日前以掛號(郵戳為憑)郵遞</w:t>
      </w:r>
      <w:r w:rsidRPr="002D1C95">
        <w:rPr>
          <w:rFonts w:ascii="標楷體" w:eastAsia="標楷體" w:hAnsi="標楷體" w:cs="Arial" w:hint="eastAsia"/>
          <w:spacing w:val="0"/>
          <w:szCs w:val="28"/>
        </w:rPr>
        <w:t>11599台北市南港郵政第2133號信箱</w:t>
      </w:r>
      <w:r w:rsidRPr="002D1C95">
        <w:rPr>
          <w:rFonts w:ascii="標楷體" w:eastAsia="標楷體" w:hAnsi="標楷體" w:cs="Arial"/>
          <w:spacing w:val="0"/>
          <w:szCs w:val="28"/>
        </w:rPr>
        <w:t>。</w:t>
      </w:r>
    </w:p>
    <w:p w:rsidR="00AA3CFB" w:rsidRPr="002D1C95" w:rsidRDefault="00AA3CFB" w:rsidP="00B91262">
      <w:pPr>
        <w:pStyle w:val="7"/>
        <w:numPr>
          <w:ilvl w:val="1"/>
          <w:numId w:val="6"/>
        </w:numPr>
        <w:tabs>
          <w:tab w:val="clear" w:pos="1790"/>
        </w:tabs>
        <w:ind w:left="1276" w:hanging="850"/>
        <w:jc w:val="both"/>
        <w:textDirection w:val="lrTbV"/>
        <w:rPr>
          <w:rFonts w:ascii="標楷體" w:eastAsia="標楷體" w:hAnsi="標楷體" w:cs="Arial"/>
          <w:spacing w:val="0"/>
          <w:szCs w:val="28"/>
        </w:rPr>
      </w:pPr>
      <w:r w:rsidRPr="002D1C95">
        <w:rPr>
          <w:rFonts w:ascii="標楷體" w:eastAsia="標楷體" w:hAnsi="標楷體" w:cs="Arial"/>
          <w:spacing w:val="0"/>
          <w:szCs w:val="28"/>
        </w:rPr>
        <w:t>投標單信封未加蓋騎縫章密封，內文未蓋騎縫章或資格不符者</w:t>
      </w:r>
      <w:r w:rsidRPr="002D1C95">
        <w:rPr>
          <w:rFonts w:ascii="標楷體" w:eastAsia="標楷體" w:hAnsi="標楷體" w:cs="Arial" w:hint="eastAsia"/>
          <w:spacing w:val="0"/>
          <w:szCs w:val="28"/>
        </w:rPr>
        <w:t>(</w:t>
      </w:r>
      <w:r w:rsidRPr="002D1C95">
        <w:rPr>
          <w:rFonts w:ascii="標楷體" w:eastAsia="標楷體" w:hAnsi="標楷體" w:cs="Arial"/>
          <w:spacing w:val="0"/>
          <w:szCs w:val="28"/>
        </w:rPr>
        <w:t>本招標</w:t>
      </w:r>
      <w:r w:rsidRPr="002D1C95">
        <w:rPr>
          <w:rFonts w:ascii="標楷體" w:eastAsia="標楷體" w:hAnsi="標楷體" w:cs="Arial" w:hint="eastAsia"/>
          <w:spacing w:val="0"/>
          <w:szCs w:val="28"/>
        </w:rPr>
        <w:t>案</w:t>
      </w:r>
      <w:r w:rsidRPr="002D1C95">
        <w:rPr>
          <w:rFonts w:ascii="標楷體" w:eastAsia="標楷體" w:hAnsi="標楷體" w:cs="Arial"/>
          <w:spacing w:val="0"/>
          <w:szCs w:val="28"/>
        </w:rPr>
        <w:t>不接受補件</w:t>
      </w:r>
      <w:r w:rsidRPr="002D1C95">
        <w:rPr>
          <w:rFonts w:ascii="標楷體" w:eastAsia="標楷體" w:hAnsi="標楷體" w:cs="Arial" w:hint="eastAsia"/>
          <w:spacing w:val="0"/>
          <w:szCs w:val="28"/>
        </w:rPr>
        <w:t>)</w:t>
      </w:r>
      <w:r w:rsidRPr="002D1C95">
        <w:rPr>
          <w:rFonts w:ascii="標楷體" w:eastAsia="標楷體" w:hAnsi="標楷體" w:cs="Arial"/>
          <w:spacing w:val="0"/>
          <w:szCs w:val="28"/>
        </w:rPr>
        <w:t>，以棄權論。</w:t>
      </w:r>
    </w:p>
    <w:p w:rsidR="00AA3CFB" w:rsidRPr="002D1C95" w:rsidRDefault="00AA3CFB" w:rsidP="00B91262">
      <w:pPr>
        <w:pStyle w:val="7"/>
        <w:numPr>
          <w:ilvl w:val="1"/>
          <w:numId w:val="6"/>
        </w:numPr>
        <w:tabs>
          <w:tab w:val="clear" w:pos="1790"/>
        </w:tabs>
        <w:ind w:left="1276" w:hanging="850"/>
        <w:jc w:val="both"/>
        <w:textDirection w:val="lrTbV"/>
        <w:rPr>
          <w:rFonts w:ascii="標楷體" w:eastAsia="標楷體" w:hAnsi="標楷體" w:cs="Arial"/>
          <w:spacing w:val="0"/>
          <w:szCs w:val="28"/>
        </w:rPr>
      </w:pPr>
      <w:r w:rsidRPr="002D1C95">
        <w:rPr>
          <w:rFonts w:ascii="標楷體" w:eastAsia="標楷體" w:hAnsi="標楷體" w:cs="Arial"/>
          <w:spacing w:val="0"/>
          <w:szCs w:val="28"/>
        </w:rPr>
        <w:t>得標廠商須於決標後七日內將證件正本送本會查驗，經查驗結果影本與正本不符或逾時未辦理查驗，本會得取消其得標資格。</w:t>
      </w:r>
    </w:p>
    <w:p w:rsidR="00AA3CFB" w:rsidRPr="002D1C95" w:rsidRDefault="00AA3CFB" w:rsidP="00B91262">
      <w:pPr>
        <w:pStyle w:val="7"/>
        <w:numPr>
          <w:ilvl w:val="1"/>
          <w:numId w:val="6"/>
        </w:numPr>
        <w:tabs>
          <w:tab w:val="clear" w:pos="1790"/>
        </w:tabs>
        <w:ind w:left="1276" w:hanging="850"/>
        <w:jc w:val="both"/>
        <w:rPr>
          <w:rFonts w:ascii="標楷體" w:eastAsia="標楷體" w:hAnsi="標楷體" w:cs="Arial"/>
          <w:spacing w:val="0"/>
          <w:szCs w:val="28"/>
        </w:rPr>
      </w:pPr>
      <w:r w:rsidRPr="002D1C95">
        <w:rPr>
          <w:rFonts w:ascii="標楷體" w:eastAsia="標楷體" w:hAnsi="標楷體" w:cs="Arial"/>
          <w:spacing w:val="0"/>
          <w:szCs w:val="28"/>
        </w:rPr>
        <w:t>本案資格文件與價格</w:t>
      </w:r>
      <w:proofErr w:type="gramStart"/>
      <w:r w:rsidRPr="002D1C95">
        <w:rPr>
          <w:rFonts w:ascii="標楷體" w:eastAsia="標楷體" w:hAnsi="標楷體" w:cs="Arial"/>
          <w:spacing w:val="0"/>
          <w:szCs w:val="28"/>
        </w:rPr>
        <w:t>文件均應加</w:t>
      </w:r>
      <w:proofErr w:type="gramEnd"/>
      <w:r w:rsidRPr="002D1C95">
        <w:rPr>
          <w:rFonts w:ascii="標楷體" w:eastAsia="標楷體" w:hAnsi="標楷體" w:cs="Arial"/>
          <w:spacing w:val="0"/>
          <w:szCs w:val="28"/>
        </w:rPr>
        <w:t>蓋公司、負責人印章，</w:t>
      </w:r>
      <w:r w:rsidRPr="002D1C95">
        <w:rPr>
          <w:rFonts w:ascii="標楷體" w:eastAsia="標楷體" w:hAnsi="標楷體" w:cs="Arial" w:hint="eastAsia"/>
          <w:spacing w:val="0"/>
          <w:szCs w:val="28"/>
        </w:rPr>
        <w:t>影本資料須加蓋與正本相符戳記</w:t>
      </w:r>
      <w:r w:rsidRPr="002D1C95">
        <w:rPr>
          <w:rFonts w:ascii="標楷體" w:eastAsia="標楷體" w:hAnsi="標楷體" w:cs="Arial"/>
          <w:spacing w:val="0"/>
          <w:szCs w:val="28"/>
        </w:rPr>
        <w:t>。</w:t>
      </w:r>
    </w:p>
    <w:p w:rsidR="000D72B2" w:rsidRPr="002D1C95" w:rsidRDefault="000D72B2" w:rsidP="000D72B2">
      <w:pPr>
        <w:pStyle w:val="7"/>
        <w:numPr>
          <w:ilvl w:val="0"/>
          <w:numId w:val="6"/>
        </w:numPr>
        <w:tabs>
          <w:tab w:val="clear" w:pos="1146"/>
        </w:tabs>
        <w:spacing w:line="0" w:lineRule="atLeast"/>
        <w:ind w:left="573" w:hanging="573"/>
        <w:jc w:val="both"/>
        <w:textDirection w:val="lrTbV"/>
        <w:rPr>
          <w:rFonts w:ascii="標楷體" w:eastAsia="標楷體" w:hAnsi="標楷體" w:cs="Arial"/>
          <w:spacing w:val="0"/>
          <w:szCs w:val="28"/>
        </w:rPr>
      </w:pPr>
      <w:r w:rsidRPr="002D1C95">
        <w:rPr>
          <w:rFonts w:ascii="標楷體" w:eastAsia="標楷體" w:hAnsi="標楷體" w:cs="Arial" w:hint="eastAsia"/>
          <w:spacing w:val="0"/>
          <w:szCs w:val="28"/>
        </w:rPr>
        <w:t>投標廠商資格：</w:t>
      </w:r>
    </w:p>
    <w:p w:rsidR="007279DC" w:rsidRPr="002D1C95" w:rsidRDefault="0024015D" w:rsidP="00D142DB">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公司登記或商業登記證明文件</w:t>
      </w:r>
      <w:r w:rsidR="00D142DB" w:rsidRPr="002D1C95">
        <w:rPr>
          <w:rFonts w:ascii="標楷體" w:eastAsia="標楷體" w:hAnsi="標楷體" w:cs="Arial" w:hint="eastAsia"/>
          <w:spacing w:val="0"/>
          <w:szCs w:val="28"/>
        </w:rPr>
        <w:t>(</w:t>
      </w:r>
      <w:r w:rsidR="00D142DB" w:rsidRPr="002D1C95">
        <w:rPr>
          <w:rFonts w:ascii="標楷體" w:eastAsia="標楷體" w:hAnsi="標楷體" w:cs="Arial"/>
          <w:spacing w:val="0"/>
          <w:szCs w:val="28"/>
        </w:rPr>
        <w:t>公司登記資本額</w:t>
      </w:r>
      <w:r w:rsidR="00D142DB" w:rsidRPr="002D1C95">
        <w:rPr>
          <w:rFonts w:ascii="標楷體" w:eastAsia="標楷體" w:hAnsi="標楷體" w:cs="Arial" w:hint="eastAsia"/>
          <w:spacing w:val="0"/>
          <w:szCs w:val="28"/>
        </w:rPr>
        <w:t>需在</w:t>
      </w:r>
      <w:r w:rsidR="00EE537C" w:rsidRPr="002D1C95">
        <w:rPr>
          <w:rFonts w:ascii="標楷體" w:eastAsia="標楷體" w:hAnsi="標楷體" w:cs="Arial" w:hint="eastAsia"/>
          <w:spacing w:val="0"/>
          <w:szCs w:val="28"/>
        </w:rPr>
        <w:t>二</w:t>
      </w:r>
      <w:r w:rsidR="00D142DB" w:rsidRPr="002D1C95">
        <w:rPr>
          <w:rFonts w:ascii="標楷體" w:eastAsia="標楷體" w:hAnsi="標楷體" w:cs="Arial" w:hint="eastAsia"/>
          <w:spacing w:val="0"/>
          <w:szCs w:val="28"/>
        </w:rPr>
        <w:t>佰</w:t>
      </w:r>
      <w:r w:rsidR="00D142DB" w:rsidRPr="002D1C95">
        <w:rPr>
          <w:rFonts w:ascii="標楷體" w:eastAsia="標楷體" w:hAnsi="標楷體" w:cs="Arial"/>
          <w:spacing w:val="0"/>
          <w:szCs w:val="28"/>
        </w:rPr>
        <w:t>萬元以上</w:t>
      </w:r>
      <w:r w:rsidR="00D142DB" w:rsidRPr="002D1C95">
        <w:rPr>
          <w:rFonts w:ascii="標楷體" w:eastAsia="標楷體" w:hAnsi="標楷體" w:cs="Arial" w:hint="eastAsia"/>
          <w:spacing w:val="0"/>
          <w:szCs w:val="28"/>
        </w:rPr>
        <w:t>，成立至今須五年以上)</w:t>
      </w:r>
      <w:r w:rsidRPr="002D1C95">
        <w:rPr>
          <w:rFonts w:ascii="標楷體" w:eastAsia="標楷體" w:hAnsi="標楷體" w:cs="Arial"/>
          <w:spacing w:val="0"/>
          <w:szCs w:val="28"/>
        </w:rPr>
        <w:t>。</w:t>
      </w:r>
    </w:p>
    <w:p w:rsidR="00D142DB" w:rsidRPr="002D1C95" w:rsidRDefault="007279DC" w:rsidP="00B91262">
      <w:pPr>
        <w:pStyle w:val="7"/>
        <w:numPr>
          <w:ilvl w:val="1"/>
          <w:numId w:val="6"/>
        </w:numPr>
        <w:tabs>
          <w:tab w:val="clear" w:pos="1790"/>
        </w:tabs>
        <w:ind w:left="1276" w:hanging="850"/>
        <w:textDirection w:val="lrTbV"/>
        <w:rPr>
          <w:rFonts w:ascii="標楷體" w:eastAsia="標楷體" w:hAnsi="標楷體" w:cs="Arial"/>
          <w:spacing w:val="0"/>
          <w:szCs w:val="28"/>
        </w:rPr>
      </w:pPr>
      <w:r w:rsidRPr="002D1C95">
        <w:rPr>
          <w:rFonts w:ascii="標楷體" w:eastAsia="標楷體" w:hAnsi="標楷體" w:cs="Arial" w:hint="eastAsia"/>
          <w:spacing w:val="0"/>
          <w:szCs w:val="28"/>
        </w:rPr>
        <w:t>營業項目</w:t>
      </w:r>
      <w:r w:rsidR="00D142DB" w:rsidRPr="002D1C95">
        <w:rPr>
          <w:rFonts w:ascii="標楷體" w:eastAsia="標楷體" w:hAnsi="標楷體" w:cs="Arial" w:hint="eastAsia"/>
          <w:spacing w:val="0"/>
          <w:szCs w:val="28"/>
        </w:rPr>
        <w:t>至少包括下列其中一項</w:t>
      </w:r>
      <w:r w:rsidRPr="002D1C95">
        <w:rPr>
          <w:rFonts w:ascii="標楷體" w:eastAsia="標楷體" w:hAnsi="標楷體" w:cs="Arial" w:hint="eastAsia"/>
          <w:spacing w:val="0"/>
          <w:szCs w:val="28"/>
        </w:rPr>
        <w:t>：</w:t>
      </w:r>
    </w:p>
    <w:p w:rsidR="002C7A4F" w:rsidRPr="002D1C95" w:rsidRDefault="00D142DB" w:rsidP="00D142DB">
      <w:pPr>
        <w:pStyle w:val="7"/>
        <w:numPr>
          <w:ilvl w:val="2"/>
          <w:numId w:val="6"/>
        </w:numPr>
        <w:tabs>
          <w:tab w:val="clear" w:pos="1320"/>
        </w:tabs>
        <w:ind w:left="1701" w:hanging="283"/>
        <w:textDirection w:val="lrTbV"/>
        <w:rPr>
          <w:rFonts w:ascii="標楷體" w:eastAsia="標楷體" w:hAnsi="標楷體" w:cs="Arial"/>
          <w:spacing w:val="0"/>
          <w:szCs w:val="28"/>
        </w:rPr>
      </w:pPr>
      <w:r w:rsidRPr="002D1C95">
        <w:rPr>
          <w:rFonts w:ascii="標楷體" w:eastAsia="標楷體" w:hAnsi="標楷體" w:cs="Arial" w:hint="eastAsia"/>
          <w:spacing w:val="0"/>
          <w:szCs w:val="28"/>
        </w:rPr>
        <w:t>自動控制設備工程業</w:t>
      </w:r>
      <w:r w:rsidR="007279DC" w:rsidRPr="002D1C95">
        <w:rPr>
          <w:rFonts w:ascii="標楷體" w:eastAsia="標楷體" w:hAnsi="標楷體" w:cs="Arial" w:hint="eastAsia"/>
          <w:spacing w:val="0"/>
          <w:szCs w:val="28"/>
        </w:rPr>
        <w:t>。</w:t>
      </w:r>
    </w:p>
    <w:p w:rsidR="00D142DB" w:rsidRPr="002D1C95" w:rsidRDefault="00D142DB" w:rsidP="00D142DB">
      <w:pPr>
        <w:pStyle w:val="7"/>
        <w:numPr>
          <w:ilvl w:val="2"/>
          <w:numId w:val="6"/>
        </w:numPr>
        <w:tabs>
          <w:tab w:val="clear" w:pos="1320"/>
        </w:tabs>
        <w:ind w:left="1701" w:hanging="283"/>
        <w:textDirection w:val="lrTbV"/>
        <w:rPr>
          <w:rFonts w:ascii="標楷體" w:eastAsia="標楷體" w:hAnsi="標楷體" w:cs="Arial"/>
          <w:spacing w:val="0"/>
          <w:szCs w:val="28"/>
        </w:rPr>
      </w:pPr>
      <w:r w:rsidRPr="002D1C95">
        <w:rPr>
          <w:rFonts w:ascii="標楷體" w:eastAsia="標楷體" w:hAnsi="標楷體" w:cs="Arial" w:hint="eastAsia"/>
          <w:spacing w:val="0"/>
          <w:szCs w:val="28"/>
        </w:rPr>
        <w:t>電子資訊</w:t>
      </w:r>
      <w:r w:rsidR="00071FD0" w:rsidRPr="002D1C95">
        <w:rPr>
          <w:rFonts w:ascii="標楷體" w:eastAsia="標楷體" w:hAnsi="標楷體" w:cs="Arial" w:hint="eastAsia"/>
          <w:spacing w:val="0"/>
          <w:szCs w:val="28"/>
        </w:rPr>
        <w:t>供應</w:t>
      </w:r>
      <w:r w:rsidRPr="002D1C95">
        <w:rPr>
          <w:rFonts w:ascii="標楷體" w:eastAsia="標楷體" w:hAnsi="標楷體" w:cs="Arial" w:hint="eastAsia"/>
          <w:spacing w:val="0"/>
          <w:szCs w:val="28"/>
        </w:rPr>
        <w:t>服務業。</w:t>
      </w:r>
    </w:p>
    <w:p w:rsidR="00300F61" w:rsidRPr="002D1C95" w:rsidRDefault="00300F61" w:rsidP="00D142DB">
      <w:pPr>
        <w:pStyle w:val="7"/>
        <w:numPr>
          <w:ilvl w:val="2"/>
          <w:numId w:val="6"/>
        </w:numPr>
        <w:tabs>
          <w:tab w:val="clear" w:pos="1320"/>
        </w:tabs>
        <w:ind w:left="1701" w:hanging="283"/>
        <w:textDirection w:val="lrTbV"/>
        <w:rPr>
          <w:rFonts w:ascii="標楷體" w:eastAsia="標楷體" w:hAnsi="標楷體" w:cs="Arial"/>
          <w:spacing w:val="0"/>
          <w:szCs w:val="28"/>
        </w:rPr>
      </w:pPr>
      <w:r w:rsidRPr="002D1C95">
        <w:rPr>
          <w:rFonts w:ascii="標楷體" w:eastAsia="標楷體" w:hAnsi="標楷體" w:cs="Arial" w:hint="eastAsia"/>
          <w:spacing w:val="0"/>
          <w:szCs w:val="28"/>
        </w:rPr>
        <w:t>電腦設備安裝業。</w:t>
      </w:r>
    </w:p>
    <w:p w:rsidR="00071FD0" w:rsidRPr="002D1C95" w:rsidRDefault="00300F61" w:rsidP="00D142DB">
      <w:pPr>
        <w:pStyle w:val="7"/>
        <w:numPr>
          <w:ilvl w:val="2"/>
          <w:numId w:val="6"/>
        </w:numPr>
        <w:tabs>
          <w:tab w:val="clear" w:pos="1320"/>
        </w:tabs>
        <w:ind w:left="1701" w:hanging="283"/>
        <w:textDirection w:val="lrTbV"/>
        <w:rPr>
          <w:rFonts w:ascii="標楷體" w:eastAsia="標楷體" w:hAnsi="標楷體" w:cs="Arial"/>
          <w:spacing w:val="0"/>
          <w:szCs w:val="28"/>
        </w:rPr>
      </w:pPr>
      <w:r w:rsidRPr="002D1C95">
        <w:rPr>
          <w:rFonts w:ascii="標楷體" w:eastAsia="標楷體" w:hAnsi="標楷體" w:cs="Arial" w:hint="eastAsia"/>
          <w:spacing w:val="0"/>
          <w:szCs w:val="28"/>
        </w:rPr>
        <w:t>電信管制射頻器材輸入業。</w:t>
      </w:r>
    </w:p>
    <w:p w:rsidR="0024015D" w:rsidRPr="002D1C95" w:rsidRDefault="0024015D" w:rsidP="0024015D">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最近</w:t>
      </w:r>
      <w:r w:rsidRPr="002D1C95">
        <w:rPr>
          <w:rFonts w:ascii="標楷體" w:eastAsia="標楷體" w:hAnsi="標楷體" w:cs="Arial" w:hint="eastAsia"/>
          <w:spacing w:val="0"/>
          <w:szCs w:val="28"/>
        </w:rPr>
        <w:t>的</w:t>
      </w:r>
      <w:r w:rsidRPr="002D1C95">
        <w:rPr>
          <w:rFonts w:ascii="標楷體" w:eastAsia="標楷體" w:hAnsi="標楷體" w:cs="Arial"/>
          <w:spacing w:val="0"/>
          <w:szCs w:val="28"/>
        </w:rPr>
        <w:t>四個月</w:t>
      </w:r>
      <w:r w:rsidRPr="002D1C95">
        <w:rPr>
          <w:rFonts w:ascii="標楷體" w:eastAsia="標楷體" w:hAnsi="標楷體" w:cs="Arial" w:hint="eastAsia"/>
          <w:spacing w:val="0"/>
          <w:szCs w:val="28"/>
        </w:rPr>
        <w:t>之</w:t>
      </w:r>
      <w:r w:rsidRPr="002D1C95">
        <w:rPr>
          <w:rFonts w:ascii="標楷體" w:eastAsia="標楷體" w:hAnsi="標楷體" w:cs="Arial"/>
          <w:spacing w:val="0"/>
          <w:szCs w:val="28"/>
        </w:rPr>
        <w:t>完稅證明</w:t>
      </w:r>
      <w:r w:rsidRPr="002D1C95">
        <w:rPr>
          <w:rFonts w:ascii="標楷體" w:eastAsia="標楷體" w:hAnsi="標楷體" w:cs="Arial" w:hint="eastAsia"/>
          <w:spacing w:val="0"/>
          <w:szCs w:val="28"/>
        </w:rPr>
        <w:t>(102年5、6、7、8月份國稅局核發401表)</w:t>
      </w:r>
      <w:r w:rsidRPr="002D1C95">
        <w:rPr>
          <w:rFonts w:ascii="標楷體" w:eastAsia="標楷體" w:hAnsi="標楷體" w:cs="Arial"/>
          <w:spacing w:val="0"/>
          <w:szCs w:val="28"/>
        </w:rPr>
        <w:t>。</w:t>
      </w:r>
    </w:p>
    <w:p w:rsidR="0024015D" w:rsidRPr="002D1C95" w:rsidRDefault="0024015D" w:rsidP="0024015D">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公司財務</w:t>
      </w:r>
      <w:r w:rsidRPr="002D1C95">
        <w:rPr>
          <w:rFonts w:ascii="標楷體" w:eastAsia="標楷體" w:hAnsi="標楷體" w:cs="Arial" w:hint="eastAsia"/>
          <w:spacing w:val="0"/>
          <w:szCs w:val="28"/>
        </w:rPr>
        <w:t>六</w:t>
      </w:r>
      <w:r w:rsidRPr="002D1C95">
        <w:rPr>
          <w:rFonts w:ascii="標楷體" w:eastAsia="標楷體" w:hAnsi="標楷體" w:cs="Arial"/>
          <w:spacing w:val="0"/>
          <w:szCs w:val="28"/>
        </w:rPr>
        <w:t>個月內無退票證明。</w:t>
      </w:r>
    </w:p>
    <w:p w:rsidR="004A3FA1" w:rsidRPr="002D1C95" w:rsidRDefault="004A3FA1" w:rsidP="009F6836">
      <w:pPr>
        <w:pStyle w:val="7"/>
        <w:numPr>
          <w:ilvl w:val="0"/>
          <w:numId w:val="6"/>
        </w:numPr>
        <w:tabs>
          <w:tab w:val="clear" w:pos="1146"/>
        </w:tabs>
        <w:spacing w:line="0" w:lineRule="atLeast"/>
        <w:ind w:left="573" w:hanging="573"/>
        <w:jc w:val="both"/>
        <w:rPr>
          <w:rFonts w:ascii="標楷體" w:eastAsia="標楷體" w:hAnsi="標楷體" w:cs="Arial"/>
          <w:spacing w:val="0"/>
          <w:szCs w:val="28"/>
        </w:rPr>
      </w:pPr>
      <w:r w:rsidRPr="002D1C95">
        <w:rPr>
          <w:rFonts w:ascii="標楷體" w:eastAsia="標楷體" w:hAnsi="標楷體" w:cs="Arial" w:hint="eastAsia"/>
          <w:spacing w:val="0"/>
          <w:szCs w:val="28"/>
        </w:rPr>
        <w:t>規格要求</w:t>
      </w:r>
      <w:r w:rsidR="00535094" w:rsidRPr="002D1C95">
        <w:rPr>
          <w:rFonts w:ascii="標楷體" w:eastAsia="標楷體" w:hAnsi="標楷體" w:cs="Arial" w:hint="eastAsia"/>
          <w:spacing w:val="0"/>
          <w:szCs w:val="28"/>
        </w:rPr>
        <w:t>及設備軟硬體數量，</w:t>
      </w:r>
      <w:r w:rsidRPr="002D1C95">
        <w:rPr>
          <w:rFonts w:ascii="標楷體" w:eastAsia="標楷體" w:hAnsi="標楷體" w:cs="Arial" w:hint="eastAsia"/>
          <w:spacing w:val="0"/>
          <w:szCs w:val="28"/>
        </w:rPr>
        <w:t>如附件。</w:t>
      </w:r>
    </w:p>
    <w:p w:rsidR="000D559A" w:rsidRPr="002D1C95" w:rsidRDefault="009F6836" w:rsidP="009F6836">
      <w:pPr>
        <w:pStyle w:val="7"/>
        <w:numPr>
          <w:ilvl w:val="0"/>
          <w:numId w:val="6"/>
        </w:numPr>
        <w:tabs>
          <w:tab w:val="clear" w:pos="1146"/>
        </w:tabs>
        <w:spacing w:line="0" w:lineRule="atLeast"/>
        <w:ind w:left="573" w:hanging="573"/>
        <w:jc w:val="both"/>
        <w:rPr>
          <w:rFonts w:ascii="標楷體" w:eastAsia="標楷體" w:hAnsi="標楷體" w:cs="Arial"/>
          <w:spacing w:val="0"/>
          <w:szCs w:val="28"/>
        </w:rPr>
      </w:pPr>
      <w:proofErr w:type="gramStart"/>
      <w:r w:rsidRPr="002D1C95">
        <w:rPr>
          <w:rFonts w:ascii="標楷體" w:eastAsia="標楷體" w:hAnsi="標楷體" w:cs="Arial" w:hint="eastAsia"/>
          <w:spacing w:val="0"/>
          <w:szCs w:val="28"/>
        </w:rPr>
        <w:t>押</w:t>
      </w:r>
      <w:proofErr w:type="gramEnd"/>
      <w:r w:rsidRPr="002D1C95">
        <w:rPr>
          <w:rFonts w:ascii="標楷體" w:eastAsia="標楷體" w:hAnsi="標楷體" w:cs="Arial" w:hint="eastAsia"/>
          <w:spacing w:val="0"/>
          <w:szCs w:val="28"/>
        </w:rPr>
        <w:t>標金：</w:t>
      </w:r>
    </w:p>
    <w:p w:rsidR="009F6836" w:rsidRPr="002D1C95" w:rsidRDefault="000D559A" w:rsidP="000D559A">
      <w:pPr>
        <w:pStyle w:val="7"/>
        <w:numPr>
          <w:ilvl w:val="1"/>
          <w:numId w:val="6"/>
        </w:numPr>
        <w:tabs>
          <w:tab w:val="clear" w:pos="1790"/>
        </w:tabs>
        <w:ind w:left="1276" w:hanging="850"/>
        <w:rPr>
          <w:rFonts w:ascii="標楷體" w:eastAsia="標楷體" w:hAnsi="標楷體" w:cs="Arial"/>
          <w:spacing w:val="0"/>
          <w:szCs w:val="28"/>
        </w:rPr>
      </w:pPr>
      <w:proofErr w:type="gramStart"/>
      <w:r w:rsidRPr="002D1C95">
        <w:rPr>
          <w:rFonts w:ascii="標楷體" w:eastAsia="標楷體" w:hAnsi="標楷體" w:cs="Arial" w:hint="eastAsia"/>
          <w:spacing w:val="0"/>
          <w:szCs w:val="28"/>
        </w:rPr>
        <w:t>押</w:t>
      </w:r>
      <w:proofErr w:type="gramEnd"/>
      <w:r w:rsidRPr="002D1C95">
        <w:rPr>
          <w:rFonts w:ascii="標楷體" w:eastAsia="標楷體" w:hAnsi="標楷體" w:cs="Arial" w:hint="eastAsia"/>
          <w:spacing w:val="0"/>
          <w:szCs w:val="28"/>
        </w:rPr>
        <w:t>標金依投標價百分之五以上，以</w:t>
      </w:r>
      <w:r w:rsidRPr="002D1C95">
        <w:rPr>
          <w:rFonts w:ascii="標楷體" w:eastAsia="標楷體" w:hAnsi="標楷體" w:cs="Arial"/>
          <w:spacing w:val="0"/>
          <w:szCs w:val="28"/>
        </w:rPr>
        <w:t>現金或金融機構簽發之即期支票，或設定質權之金融機構定存單，以投標廠商名義繳納，受款人為</w:t>
      </w:r>
      <w:r w:rsidRPr="002D1C95">
        <w:rPr>
          <w:rFonts w:ascii="標楷體" w:eastAsia="標楷體" w:hAnsi="標楷體" w:cs="Arial" w:hint="eastAsia"/>
          <w:spacing w:val="0"/>
          <w:szCs w:val="28"/>
        </w:rPr>
        <w:t>本</w:t>
      </w:r>
      <w:r w:rsidRPr="002D1C95">
        <w:rPr>
          <w:rFonts w:ascii="標楷體" w:eastAsia="標楷體" w:hAnsi="標楷體" w:cs="Arial"/>
          <w:spacing w:val="0"/>
          <w:szCs w:val="28"/>
        </w:rPr>
        <w:t>會。</w:t>
      </w:r>
      <w:proofErr w:type="gramStart"/>
      <w:r w:rsidRPr="002D1C95">
        <w:rPr>
          <w:rFonts w:ascii="標楷體" w:eastAsia="標楷體" w:hAnsi="標楷體" w:cs="Arial" w:hint="eastAsia"/>
          <w:spacing w:val="0"/>
          <w:szCs w:val="28"/>
        </w:rPr>
        <w:lastRenderedPageBreak/>
        <w:t>押</w:t>
      </w:r>
      <w:proofErr w:type="gramEnd"/>
      <w:r w:rsidRPr="002D1C95">
        <w:rPr>
          <w:rFonts w:ascii="標楷體" w:eastAsia="標楷體" w:hAnsi="標楷體" w:cs="Arial" w:hint="eastAsia"/>
          <w:spacing w:val="0"/>
          <w:szCs w:val="28"/>
        </w:rPr>
        <w:t>標金一律於開標當天現場繳納，繳納後始具有開標資格。</w:t>
      </w:r>
    </w:p>
    <w:p w:rsidR="00A95DB8" w:rsidRPr="002D1C95" w:rsidRDefault="00A95DB8" w:rsidP="00A95DB8">
      <w:pPr>
        <w:pStyle w:val="7"/>
        <w:numPr>
          <w:ilvl w:val="1"/>
          <w:numId w:val="6"/>
        </w:numPr>
        <w:tabs>
          <w:tab w:val="clear" w:pos="1790"/>
        </w:tabs>
        <w:ind w:left="1276" w:hanging="850"/>
        <w:rPr>
          <w:rFonts w:ascii="標楷體" w:eastAsia="標楷體" w:hAnsi="標楷體" w:cs="Arial"/>
          <w:spacing w:val="0"/>
          <w:szCs w:val="28"/>
        </w:rPr>
      </w:pPr>
      <w:proofErr w:type="gramStart"/>
      <w:r w:rsidRPr="002D1C95">
        <w:rPr>
          <w:rFonts w:ascii="標楷體" w:eastAsia="標楷體" w:hAnsi="標楷體" w:cs="Arial" w:hint="eastAsia"/>
          <w:spacing w:val="0"/>
          <w:szCs w:val="28"/>
        </w:rPr>
        <w:t>押</w:t>
      </w:r>
      <w:proofErr w:type="gramEnd"/>
      <w:r w:rsidRPr="002D1C95">
        <w:rPr>
          <w:rFonts w:ascii="標楷體" w:eastAsia="標楷體" w:hAnsi="標楷體" w:cs="Arial" w:hint="eastAsia"/>
          <w:spacing w:val="0"/>
          <w:szCs w:val="28"/>
        </w:rPr>
        <w:t>標金有效期應比報價有效期多30天，若廠商延長報價有效期，則其押標金有效期一併延長。</w:t>
      </w:r>
      <w:r w:rsidRPr="002D1C95">
        <w:rPr>
          <w:rFonts w:ascii="標楷體" w:eastAsia="標楷體" w:hAnsi="標楷體" w:cs="Arial"/>
          <w:spacing w:val="0"/>
          <w:szCs w:val="28"/>
        </w:rPr>
        <w:t>未得標廠商之押標金，於決標後即由管委會以書面通知投標廠商派專人攜公司及負責人印章前來本會無息提領。</w:t>
      </w:r>
    </w:p>
    <w:p w:rsidR="00A95DB8" w:rsidRPr="002D1C95" w:rsidRDefault="00A95DB8" w:rsidP="00A95DB8">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hint="eastAsia"/>
          <w:spacing w:val="0"/>
          <w:szCs w:val="28"/>
        </w:rPr>
        <w:t>投標廠商有下列情形之</w:t>
      </w:r>
      <w:proofErr w:type="gramStart"/>
      <w:r w:rsidRPr="002D1C95">
        <w:rPr>
          <w:rFonts w:ascii="標楷體" w:eastAsia="標楷體" w:hAnsi="標楷體" w:cs="Arial" w:hint="eastAsia"/>
          <w:spacing w:val="0"/>
          <w:szCs w:val="28"/>
        </w:rPr>
        <w:t>一</w:t>
      </w:r>
      <w:proofErr w:type="gramEnd"/>
      <w:r w:rsidRPr="002D1C95">
        <w:rPr>
          <w:rFonts w:ascii="標楷體" w:eastAsia="標楷體" w:hAnsi="標楷體" w:cs="Arial" w:hint="eastAsia"/>
          <w:spacing w:val="0"/>
          <w:szCs w:val="28"/>
        </w:rPr>
        <w:t>者，其所繳之押標金，不予發還，其已發還者，並予追繳：</w:t>
      </w:r>
    </w:p>
    <w:p w:rsidR="00961A78" w:rsidRPr="002D1C95" w:rsidRDefault="00961A78" w:rsidP="00961A78">
      <w:pPr>
        <w:pStyle w:val="7"/>
        <w:numPr>
          <w:ilvl w:val="2"/>
          <w:numId w:val="6"/>
        </w:numPr>
        <w:tabs>
          <w:tab w:val="clear" w:pos="1320"/>
        </w:tabs>
        <w:spacing w:line="0" w:lineRule="atLeast"/>
        <w:ind w:left="1701" w:hanging="283"/>
        <w:jc w:val="both"/>
        <w:rPr>
          <w:rFonts w:ascii="標楷體" w:eastAsia="標楷體" w:hAnsi="標楷體" w:cs="Arial"/>
          <w:spacing w:val="0"/>
          <w:szCs w:val="28"/>
        </w:rPr>
      </w:pPr>
      <w:r w:rsidRPr="002D1C95">
        <w:rPr>
          <w:rFonts w:ascii="標楷體" w:eastAsia="標楷體" w:hAnsi="標楷體" w:cs="Arial" w:hint="eastAsia"/>
          <w:spacing w:val="0"/>
          <w:szCs w:val="28"/>
        </w:rPr>
        <w:t>以</w:t>
      </w:r>
      <w:r w:rsidRPr="002D1C95">
        <w:rPr>
          <w:rFonts w:ascii="標楷體" w:eastAsia="標楷體" w:hAnsi="標楷體" w:cs="Arial"/>
          <w:spacing w:val="0"/>
          <w:szCs w:val="28"/>
        </w:rPr>
        <w:t>偽造、變造</w:t>
      </w:r>
      <w:r w:rsidRPr="002D1C95">
        <w:rPr>
          <w:rFonts w:ascii="標楷體" w:eastAsia="標楷體" w:hAnsi="標楷體" w:cs="Arial" w:hint="eastAsia"/>
          <w:spacing w:val="0"/>
          <w:szCs w:val="28"/>
        </w:rPr>
        <w:t>之文件</w:t>
      </w:r>
      <w:r w:rsidRPr="002D1C95">
        <w:rPr>
          <w:rFonts w:ascii="標楷體" w:eastAsia="標楷體" w:hAnsi="標楷體" w:cs="Arial"/>
          <w:spacing w:val="0"/>
          <w:szCs w:val="28"/>
        </w:rPr>
        <w:t>投標。</w:t>
      </w:r>
    </w:p>
    <w:p w:rsidR="00961A78" w:rsidRPr="002D1C95" w:rsidRDefault="00961A78" w:rsidP="00961A78">
      <w:pPr>
        <w:pStyle w:val="7"/>
        <w:numPr>
          <w:ilvl w:val="2"/>
          <w:numId w:val="6"/>
        </w:numPr>
        <w:tabs>
          <w:tab w:val="clear" w:pos="1320"/>
        </w:tabs>
        <w:spacing w:line="0" w:lineRule="atLeast"/>
        <w:ind w:left="1701" w:hanging="283"/>
        <w:jc w:val="both"/>
        <w:rPr>
          <w:rFonts w:ascii="標楷體" w:eastAsia="標楷體" w:hAnsi="標楷體" w:cs="Arial"/>
          <w:spacing w:val="0"/>
          <w:szCs w:val="28"/>
        </w:rPr>
      </w:pPr>
      <w:r w:rsidRPr="002D1C95">
        <w:rPr>
          <w:rFonts w:ascii="標楷體" w:eastAsia="標楷體" w:hAnsi="標楷體" w:cs="Arial" w:hint="eastAsia"/>
          <w:spacing w:val="0"/>
          <w:szCs w:val="28"/>
        </w:rPr>
        <w:t>投標廠商另行借用他人名義或證件投標。</w:t>
      </w:r>
    </w:p>
    <w:p w:rsidR="00961A78" w:rsidRPr="002D1C95" w:rsidRDefault="00961A78" w:rsidP="00961A78">
      <w:pPr>
        <w:pStyle w:val="7"/>
        <w:numPr>
          <w:ilvl w:val="2"/>
          <w:numId w:val="6"/>
        </w:numPr>
        <w:tabs>
          <w:tab w:val="clear" w:pos="1320"/>
        </w:tabs>
        <w:spacing w:line="0" w:lineRule="atLeast"/>
        <w:ind w:left="1701" w:hanging="283"/>
        <w:jc w:val="both"/>
        <w:rPr>
          <w:rFonts w:ascii="標楷體" w:eastAsia="標楷體" w:hAnsi="標楷體" w:cs="Arial"/>
          <w:spacing w:val="0"/>
          <w:szCs w:val="28"/>
        </w:rPr>
      </w:pPr>
      <w:r w:rsidRPr="002D1C95">
        <w:rPr>
          <w:rFonts w:ascii="標楷體" w:eastAsia="標楷體" w:hAnsi="標楷體" w:cs="Arial" w:hint="eastAsia"/>
          <w:spacing w:val="0"/>
          <w:szCs w:val="28"/>
        </w:rPr>
        <w:t>冒用他人名義或證件投標。</w:t>
      </w:r>
    </w:p>
    <w:p w:rsidR="00961A78" w:rsidRPr="002D1C95" w:rsidRDefault="00961A78" w:rsidP="00961A78">
      <w:pPr>
        <w:pStyle w:val="7"/>
        <w:numPr>
          <w:ilvl w:val="2"/>
          <w:numId w:val="6"/>
        </w:numPr>
        <w:tabs>
          <w:tab w:val="clear" w:pos="1320"/>
        </w:tabs>
        <w:spacing w:line="0" w:lineRule="atLeast"/>
        <w:ind w:left="1701" w:hanging="283"/>
        <w:jc w:val="both"/>
        <w:rPr>
          <w:rFonts w:ascii="標楷體" w:eastAsia="標楷體" w:hAnsi="標楷體" w:cs="Arial"/>
          <w:spacing w:val="0"/>
          <w:szCs w:val="28"/>
        </w:rPr>
      </w:pPr>
      <w:r w:rsidRPr="002D1C95">
        <w:rPr>
          <w:rFonts w:ascii="標楷體" w:eastAsia="標楷體" w:hAnsi="標楷體" w:cs="Arial" w:hint="eastAsia"/>
          <w:spacing w:val="0"/>
          <w:szCs w:val="28"/>
        </w:rPr>
        <w:t>在標價有效期間內撤回其標價。</w:t>
      </w:r>
    </w:p>
    <w:p w:rsidR="00961A78" w:rsidRPr="002D1C95" w:rsidRDefault="00961A78" w:rsidP="00961A78">
      <w:pPr>
        <w:pStyle w:val="7"/>
        <w:numPr>
          <w:ilvl w:val="2"/>
          <w:numId w:val="6"/>
        </w:numPr>
        <w:tabs>
          <w:tab w:val="clear" w:pos="1320"/>
        </w:tabs>
        <w:spacing w:line="0" w:lineRule="atLeast"/>
        <w:ind w:left="1701" w:hanging="283"/>
        <w:jc w:val="both"/>
        <w:rPr>
          <w:rFonts w:ascii="標楷體" w:eastAsia="標楷體" w:hAnsi="標楷體" w:cs="Arial"/>
          <w:spacing w:val="0"/>
          <w:szCs w:val="28"/>
        </w:rPr>
      </w:pPr>
      <w:r w:rsidRPr="002D1C95">
        <w:rPr>
          <w:rFonts w:ascii="標楷體" w:eastAsia="標楷體" w:hAnsi="標楷體" w:cs="Arial" w:hint="eastAsia"/>
          <w:spacing w:val="0"/>
          <w:szCs w:val="28"/>
        </w:rPr>
        <w:t>開標後得標者不接受決標或7天內拒不簽約。</w:t>
      </w:r>
    </w:p>
    <w:p w:rsidR="00961A78" w:rsidRPr="002D1C95" w:rsidRDefault="00961A78" w:rsidP="00961A78">
      <w:pPr>
        <w:pStyle w:val="7"/>
        <w:numPr>
          <w:ilvl w:val="2"/>
          <w:numId w:val="6"/>
        </w:numPr>
        <w:tabs>
          <w:tab w:val="clear" w:pos="1320"/>
        </w:tabs>
        <w:spacing w:line="0" w:lineRule="atLeast"/>
        <w:ind w:left="1701" w:hanging="283"/>
        <w:jc w:val="both"/>
        <w:rPr>
          <w:rFonts w:ascii="標楷體" w:eastAsia="標楷體" w:hAnsi="標楷體" w:cs="Arial"/>
          <w:spacing w:val="0"/>
          <w:szCs w:val="28"/>
        </w:rPr>
      </w:pPr>
      <w:r w:rsidRPr="002D1C95">
        <w:rPr>
          <w:rFonts w:ascii="標楷體" w:eastAsia="標楷體" w:hAnsi="標楷體" w:cs="Arial" w:hint="eastAsia"/>
          <w:spacing w:val="0"/>
          <w:szCs w:val="28"/>
        </w:rPr>
        <w:t>得標後未於規定期限內，繳足保證金或提供擔保。</w:t>
      </w:r>
    </w:p>
    <w:p w:rsidR="00A95DB8" w:rsidRPr="002D1C95" w:rsidRDefault="00961A78" w:rsidP="00961A78">
      <w:pPr>
        <w:pStyle w:val="7"/>
        <w:numPr>
          <w:ilvl w:val="2"/>
          <w:numId w:val="6"/>
        </w:numPr>
        <w:tabs>
          <w:tab w:val="clear" w:pos="1320"/>
        </w:tabs>
        <w:spacing w:line="0" w:lineRule="atLeast"/>
        <w:ind w:left="1701" w:hanging="283"/>
        <w:jc w:val="both"/>
        <w:rPr>
          <w:rFonts w:ascii="標楷體" w:eastAsia="標楷體" w:hAnsi="標楷體" w:cs="Arial"/>
          <w:spacing w:val="0"/>
          <w:szCs w:val="28"/>
        </w:rPr>
      </w:pPr>
      <w:proofErr w:type="gramStart"/>
      <w:r w:rsidRPr="002D1C95">
        <w:rPr>
          <w:rFonts w:ascii="標楷體" w:eastAsia="標楷體" w:hAnsi="標楷體" w:cs="Arial" w:hint="eastAsia"/>
          <w:spacing w:val="0"/>
          <w:szCs w:val="28"/>
        </w:rPr>
        <w:t>押</w:t>
      </w:r>
      <w:proofErr w:type="gramEnd"/>
      <w:r w:rsidRPr="002D1C95">
        <w:rPr>
          <w:rFonts w:ascii="標楷體" w:eastAsia="標楷體" w:hAnsi="標楷體" w:cs="Arial" w:hint="eastAsia"/>
          <w:spacing w:val="0"/>
          <w:szCs w:val="28"/>
        </w:rPr>
        <w:t>標金轉換為履約保證金。</w:t>
      </w:r>
    </w:p>
    <w:p w:rsidR="00BD4C54" w:rsidRPr="002D1C95" w:rsidRDefault="00FC669F" w:rsidP="00FC669F">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spacing w:val="0"/>
          <w:szCs w:val="28"/>
        </w:rPr>
        <w:t>履約保證金：得標廠商應於簽約時繳付，依契約總價百分之</w:t>
      </w:r>
      <w:r w:rsidR="00291655" w:rsidRPr="002D1C95">
        <w:rPr>
          <w:rFonts w:ascii="標楷體" w:eastAsia="標楷體" w:hAnsi="標楷體" w:cs="Arial" w:hint="eastAsia"/>
          <w:spacing w:val="0"/>
          <w:szCs w:val="28"/>
        </w:rPr>
        <w:t>五</w:t>
      </w:r>
      <w:r w:rsidRPr="002D1C95">
        <w:rPr>
          <w:rFonts w:ascii="標楷體" w:eastAsia="標楷體" w:hAnsi="標楷體" w:cs="Arial"/>
          <w:spacing w:val="0"/>
          <w:szCs w:val="28"/>
        </w:rPr>
        <w:t>之現金或金融機構簽發之即期支票且以管委會為受款人或設定質權之金融機構定存單；</w:t>
      </w:r>
      <w:r w:rsidRPr="002D1C95">
        <w:rPr>
          <w:rFonts w:ascii="標楷體" w:eastAsia="標楷體" w:hAnsi="標楷體" w:cs="Arial" w:hint="eastAsia"/>
          <w:spacing w:val="0"/>
          <w:szCs w:val="28"/>
        </w:rPr>
        <w:t>履約期限得延長30日。</w:t>
      </w:r>
      <w:r w:rsidR="0094003D" w:rsidRPr="002D1C95">
        <w:rPr>
          <w:rFonts w:ascii="標楷體" w:eastAsia="標楷體" w:hAnsi="標楷體" w:cs="Arial" w:hint="eastAsia"/>
          <w:spacing w:val="0"/>
          <w:szCs w:val="28"/>
        </w:rPr>
        <w:t>履約保證金，於驗收完成後無息退還。</w:t>
      </w:r>
      <w:r w:rsidRPr="002D1C95">
        <w:rPr>
          <w:rFonts w:ascii="標楷體" w:eastAsia="標楷體" w:hAnsi="標楷體" w:cs="Arial"/>
          <w:spacing w:val="0"/>
          <w:szCs w:val="28"/>
        </w:rPr>
        <w:t>履約保證金收據，投標廠商應妥為保管，如有遺失，本會不予補發，或被冒領時，本會不負任何責任。</w:t>
      </w:r>
    </w:p>
    <w:p w:rsidR="00BD4C54" w:rsidRPr="002D1C95" w:rsidRDefault="00BD4C54" w:rsidP="00FC669F">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完工期限:簽約次日起開工後</w:t>
      </w:r>
      <w:r w:rsidR="00EE537C" w:rsidRPr="002D1C95">
        <w:rPr>
          <w:rFonts w:ascii="標楷體" w:eastAsia="標楷體" w:hAnsi="標楷體" w:cs="Arial" w:hint="eastAsia"/>
          <w:spacing w:val="0"/>
          <w:szCs w:val="28"/>
        </w:rPr>
        <w:t>30</w:t>
      </w:r>
      <w:r w:rsidRPr="002D1C95">
        <w:rPr>
          <w:rFonts w:ascii="標楷體" w:eastAsia="標楷體" w:hAnsi="標楷體" w:cs="Arial" w:hint="eastAsia"/>
          <w:spacing w:val="0"/>
          <w:szCs w:val="28"/>
        </w:rPr>
        <w:t>個日曆天。</w:t>
      </w:r>
    </w:p>
    <w:p w:rsidR="00BD4C54" w:rsidRPr="002D1C95" w:rsidRDefault="00BD4C54" w:rsidP="00FC669F">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保固期限:驗收完成日起一年。</w:t>
      </w:r>
    </w:p>
    <w:p w:rsidR="00AA3CFB" w:rsidRPr="002D1C95" w:rsidRDefault="00AA3CFB" w:rsidP="00FC669F">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spacing w:val="0"/>
          <w:szCs w:val="28"/>
        </w:rPr>
        <w:t>開標：</w:t>
      </w:r>
      <w:r w:rsidR="00F42EED" w:rsidRPr="00F42EED">
        <w:rPr>
          <w:rFonts w:ascii="標楷體" w:eastAsia="標楷體" w:hAnsi="標楷體" w:cs="Arial" w:hint="eastAsia"/>
          <w:spacing w:val="0"/>
          <w:szCs w:val="28"/>
        </w:rPr>
        <w:t>（</w:t>
      </w:r>
      <w:r w:rsidR="00F42EED" w:rsidRPr="00F42EED">
        <w:rPr>
          <w:rFonts w:ascii="標楷體" w:eastAsia="標楷體" w:hAnsi="標楷體" w:cs="Arial"/>
          <w:spacing w:val="0"/>
          <w:szCs w:val="28"/>
        </w:rPr>
        <w:t>第</w:t>
      </w:r>
      <w:r w:rsidR="00F42EED" w:rsidRPr="00F42EED">
        <w:rPr>
          <w:rFonts w:ascii="標楷體" w:eastAsia="標楷體" w:hAnsi="標楷體" w:cs="Arial" w:hint="eastAsia"/>
          <w:spacing w:val="0"/>
          <w:szCs w:val="28"/>
        </w:rPr>
        <w:t>二</w:t>
      </w:r>
      <w:r w:rsidR="00F42EED" w:rsidRPr="00F42EED">
        <w:rPr>
          <w:rFonts w:ascii="標楷體" w:eastAsia="標楷體" w:hAnsi="標楷體" w:cs="Arial"/>
          <w:spacing w:val="0"/>
          <w:szCs w:val="28"/>
        </w:rPr>
        <w:t>次招標</w:t>
      </w:r>
      <w:r w:rsidR="00F42EED" w:rsidRPr="00F42EED">
        <w:rPr>
          <w:rFonts w:ascii="標楷體" w:eastAsia="標楷體" w:hAnsi="標楷體" w:cs="Arial" w:hint="eastAsia"/>
          <w:spacing w:val="0"/>
          <w:szCs w:val="28"/>
        </w:rPr>
        <w:t>不受投標廠商三家之限制）</w:t>
      </w:r>
      <w:bookmarkStart w:id="2" w:name="_GoBack"/>
      <w:bookmarkEnd w:id="2"/>
    </w:p>
    <w:p w:rsidR="00AA3CFB"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廠商資格審查。</w:t>
      </w:r>
    </w:p>
    <w:p w:rsidR="00160977"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決標原則：</w:t>
      </w:r>
      <w:r w:rsidR="008F702A" w:rsidRPr="002D1C95">
        <w:rPr>
          <w:rFonts w:ascii="標楷體" w:eastAsia="標楷體" w:hAnsi="標楷體" w:cs="Arial"/>
          <w:spacing w:val="0"/>
          <w:szCs w:val="28"/>
        </w:rPr>
        <w:br/>
      </w:r>
      <w:r w:rsidR="00160977" w:rsidRPr="002D1C95">
        <w:rPr>
          <w:rFonts w:ascii="標楷體" w:eastAsia="標楷體" w:hAnsi="標楷體" w:cs="Arial" w:hint="eastAsia"/>
          <w:spacing w:val="0"/>
          <w:szCs w:val="28"/>
        </w:rPr>
        <w:t>以合於招標文件規定，且在底價以內之最低標，為得標廠商；合於招標 文件規定之投標廠商之最低標價，超過底價時，得洽該最低標廠商減價，減價結果仍超過底價時，得由所有合於招標文件規定之投標廠商，</w:t>
      </w:r>
      <w:proofErr w:type="gramStart"/>
      <w:r w:rsidR="00160977" w:rsidRPr="002D1C95">
        <w:rPr>
          <w:rFonts w:ascii="標楷體" w:eastAsia="標楷體" w:hAnsi="標楷體" w:cs="Arial" w:hint="eastAsia"/>
          <w:spacing w:val="0"/>
          <w:szCs w:val="28"/>
        </w:rPr>
        <w:t>重新比減價格</w:t>
      </w:r>
      <w:proofErr w:type="gramEnd"/>
      <w:r w:rsidR="00160977" w:rsidRPr="002D1C95">
        <w:rPr>
          <w:rFonts w:ascii="標楷體" w:eastAsia="標楷體" w:hAnsi="標楷體" w:cs="Arial" w:hint="eastAsia"/>
          <w:spacing w:val="0"/>
          <w:szCs w:val="28"/>
        </w:rPr>
        <w:t>，決標時則不通知投標廠商到場，其結果應通知各投標廠商。</w:t>
      </w:r>
    </w:p>
    <w:p w:rsidR="004D46AB" w:rsidRPr="002D1C95" w:rsidRDefault="004D46AB" w:rsidP="004D46AB">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廠商在施工前需先會同本社區主辦人員現場勘查確定後始得施工。</w:t>
      </w:r>
    </w:p>
    <w:p w:rsidR="004D46AB" w:rsidRPr="002D1C95" w:rsidRDefault="004D46AB" w:rsidP="004D46AB">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本工程現場施工至完工，開工前、施工中承包商應按實際施工情形，拍照供存證。</w:t>
      </w:r>
    </w:p>
    <w:p w:rsidR="004D46AB" w:rsidRPr="002D1C95" w:rsidRDefault="004D46AB" w:rsidP="004D46AB">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本工程未經驗收合格前，</w:t>
      </w:r>
      <w:proofErr w:type="gramStart"/>
      <w:r w:rsidRPr="002D1C95">
        <w:rPr>
          <w:rFonts w:ascii="標楷體" w:eastAsia="標楷體" w:hAnsi="標楷體" w:cs="Arial" w:hint="eastAsia"/>
          <w:spacing w:val="0"/>
          <w:szCs w:val="28"/>
        </w:rPr>
        <w:t>均由承包商</w:t>
      </w:r>
      <w:proofErr w:type="gramEnd"/>
      <w:r w:rsidRPr="002D1C95">
        <w:rPr>
          <w:rFonts w:ascii="標楷體" w:eastAsia="標楷體" w:hAnsi="標楷體" w:cs="Arial" w:hint="eastAsia"/>
          <w:spacing w:val="0"/>
          <w:szCs w:val="28"/>
        </w:rPr>
        <w:t>負責保管，如有損壞由承包商負責維修。</w:t>
      </w:r>
    </w:p>
    <w:p w:rsidR="004D46AB" w:rsidRPr="002D1C95" w:rsidRDefault="004D46AB" w:rsidP="004D46AB">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承包商於施工</w:t>
      </w:r>
      <w:proofErr w:type="gramStart"/>
      <w:r w:rsidRPr="002D1C95">
        <w:rPr>
          <w:rFonts w:ascii="標楷體" w:eastAsia="標楷體" w:hAnsi="標楷體" w:cs="Arial" w:hint="eastAsia"/>
          <w:spacing w:val="0"/>
          <w:szCs w:val="28"/>
        </w:rPr>
        <w:t>期間，</w:t>
      </w:r>
      <w:proofErr w:type="gramEnd"/>
      <w:r w:rsidRPr="002D1C95">
        <w:rPr>
          <w:rFonts w:ascii="標楷體" w:eastAsia="標楷體" w:hAnsi="標楷體" w:cs="Arial" w:hint="eastAsia"/>
          <w:spacing w:val="0"/>
          <w:szCs w:val="28"/>
        </w:rPr>
        <w:t>應隨時注意安全防範，遵守勞工安全及衛生法，若由於工具設施施工方式錯誤而發生之任何傷亡損失，一切後果由承包商自負全部責任。</w:t>
      </w:r>
    </w:p>
    <w:p w:rsidR="004D46AB" w:rsidRPr="002D1C95" w:rsidRDefault="004D46AB" w:rsidP="004D46AB">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工程逾期違約金以日為單位，每日按得標總額百分之</w:t>
      </w:r>
      <w:proofErr w:type="gramStart"/>
      <w:r w:rsidRPr="002D1C95">
        <w:rPr>
          <w:rFonts w:ascii="標楷體" w:eastAsia="標楷體" w:hAnsi="標楷體" w:cs="Arial" w:hint="eastAsia"/>
          <w:spacing w:val="0"/>
          <w:szCs w:val="28"/>
        </w:rPr>
        <w:t>ㄧ</w:t>
      </w:r>
      <w:proofErr w:type="gramEnd"/>
      <w:r w:rsidRPr="002D1C95">
        <w:rPr>
          <w:rFonts w:ascii="標楷體" w:eastAsia="標楷體" w:hAnsi="標楷體" w:cs="Arial" w:hint="eastAsia"/>
          <w:spacing w:val="0"/>
          <w:szCs w:val="28"/>
        </w:rPr>
        <w:t>計算。</w:t>
      </w:r>
    </w:p>
    <w:p w:rsidR="004D46AB" w:rsidRPr="002D1C95" w:rsidRDefault="004D46AB" w:rsidP="00754D64">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付款方式：本工程竣工並驗收合格後，乙方須</w:t>
      </w:r>
      <w:proofErr w:type="gramStart"/>
      <w:r w:rsidRPr="002D1C95">
        <w:rPr>
          <w:rFonts w:ascii="標楷體" w:eastAsia="標楷體" w:hAnsi="標楷體" w:cs="Arial" w:hint="eastAsia"/>
          <w:spacing w:val="0"/>
          <w:szCs w:val="28"/>
        </w:rPr>
        <w:t>備妥</w:t>
      </w:r>
      <w:r w:rsidR="00754D64" w:rsidRPr="002D1C95">
        <w:rPr>
          <w:rFonts w:ascii="標楷體" w:eastAsia="標楷體" w:hAnsi="標楷體" w:cs="Arial" w:hint="eastAsia"/>
          <w:spacing w:val="0"/>
          <w:szCs w:val="28"/>
        </w:rPr>
        <w:t>保固</w:t>
      </w:r>
      <w:proofErr w:type="gramEnd"/>
      <w:r w:rsidR="00754D64" w:rsidRPr="002D1C95">
        <w:rPr>
          <w:rFonts w:ascii="標楷體" w:eastAsia="標楷體" w:hAnsi="標楷體" w:cs="Arial" w:hint="eastAsia"/>
          <w:spacing w:val="0"/>
          <w:szCs w:val="28"/>
        </w:rPr>
        <w:t>證明文件，始得</w:t>
      </w:r>
      <w:r w:rsidR="00754D64" w:rsidRPr="002D1C95">
        <w:rPr>
          <w:rFonts w:ascii="標楷體" w:eastAsia="標楷體" w:hAnsi="標楷體" w:cs="Arial" w:hint="eastAsia"/>
          <w:spacing w:val="0"/>
          <w:szCs w:val="28"/>
        </w:rPr>
        <w:lastRenderedPageBreak/>
        <w:t>憑發票請領工程款項</w:t>
      </w:r>
      <w:r w:rsidRPr="002D1C95">
        <w:rPr>
          <w:rFonts w:ascii="標楷體" w:eastAsia="標楷體" w:hAnsi="標楷體" w:cs="Arial" w:hint="eastAsia"/>
          <w:spacing w:val="0"/>
          <w:szCs w:val="28"/>
        </w:rPr>
        <w:t>，管委會依程序核准後電匯給付決標金額</w:t>
      </w:r>
      <w:r w:rsidR="0094003D" w:rsidRPr="002D1C95">
        <w:rPr>
          <w:rFonts w:ascii="標楷體" w:eastAsia="標楷體" w:hAnsi="標楷體" w:cs="Arial" w:hint="eastAsia"/>
          <w:spacing w:val="0"/>
          <w:szCs w:val="28"/>
        </w:rPr>
        <w:t>95%，</w:t>
      </w:r>
      <w:r w:rsidR="008427B1" w:rsidRPr="002D1C95">
        <w:rPr>
          <w:rFonts w:ascii="標楷體" w:eastAsia="標楷體" w:hAnsi="標楷體" w:cs="Arial" w:hint="eastAsia"/>
          <w:spacing w:val="0"/>
          <w:szCs w:val="28"/>
        </w:rPr>
        <w:t>其餘5％為本工程</w:t>
      </w:r>
      <w:proofErr w:type="gramStart"/>
      <w:r w:rsidR="008427B1" w:rsidRPr="002D1C95">
        <w:rPr>
          <w:rFonts w:ascii="標楷體" w:eastAsia="標楷體" w:hAnsi="標楷體" w:cs="Arial" w:hint="eastAsia"/>
          <w:spacing w:val="0"/>
          <w:szCs w:val="28"/>
        </w:rPr>
        <w:t>保固金</w:t>
      </w:r>
      <w:proofErr w:type="gramEnd"/>
      <w:r w:rsidR="008427B1" w:rsidRPr="002D1C95">
        <w:rPr>
          <w:rFonts w:ascii="標楷體" w:eastAsia="標楷體" w:hAnsi="標楷體" w:cs="Arial" w:hint="eastAsia"/>
          <w:spacing w:val="0"/>
          <w:szCs w:val="28"/>
        </w:rPr>
        <w:t>，保固一年，期滿後十五日無息發還。保固期間如發現故障，必須於通知後</w:t>
      </w:r>
      <w:r w:rsidR="00EE537C" w:rsidRPr="002D1C95">
        <w:rPr>
          <w:rFonts w:ascii="標楷體" w:eastAsia="標楷體" w:hAnsi="標楷體" w:cs="Arial" w:hint="eastAsia"/>
          <w:spacing w:val="0"/>
          <w:szCs w:val="28"/>
        </w:rPr>
        <w:t>4</w:t>
      </w:r>
      <w:r w:rsidR="008427B1" w:rsidRPr="002D1C95">
        <w:rPr>
          <w:rFonts w:ascii="標楷體" w:eastAsia="標楷體" w:hAnsi="標楷體" w:cs="Arial" w:hint="eastAsia"/>
          <w:spacing w:val="0"/>
          <w:szCs w:val="28"/>
        </w:rPr>
        <w:t>小時內趕到現場維修或提供備用設備使用，否則本社區得動用</w:t>
      </w:r>
      <w:proofErr w:type="gramStart"/>
      <w:r w:rsidR="008427B1" w:rsidRPr="002D1C95">
        <w:rPr>
          <w:rFonts w:ascii="標楷體" w:eastAsia="標楷體" w:hAnsi="標楷體" w:cs="Arial" w:hint="eastAsia"/>
          <w:spacing w:val="0"/>
          <w:szCs w:val="28"/>
        </w:rPr>
        <w:t>保固金修復</w:t>
      </w:r>
      <w:proofErr w:type="gramEnd"/>
      <w:r w:rsidR="008427B1" w:rsidRPr="002D1C95">
        <w:rPr>
          <w:rFonts w:ascii="標楷體" w:eastAsia="標楷體" w:hAnsi="標楷體" w:cs="Arial" w:hint="eastAsia"/>
          <w:spacing w:val="0"/>
          <w:szCs w:val="28"/>
        </w:rPr>
        <w:t>，款項由</w:t>
      </w:r>
      <w:proofErr w:type="gramStart"/>
      <w:r w:rsidR="008427B1" w:rsidRPr="002D1C95">
        <w:rPr>
          <w:rFonts w:ascii="標楷體" w:eastAsia="標楷體" w:hAnsi="標楷體" w:cs="Arial" w:hint="eastAsia"/>
          <w:spacing w:val="0"/>
          <w:szCs w:val="28"/>
        </w:rPr>
        <w:t>保固金支付</w:t>
      </w:r>
      <w:proofErr w:type="gramEnd"/>
      <w:r w:rsidR="008427B1" w:rsidRPr="002D1C95">
        <w:rPr>
          <w:rFonts w:ascii="標楷體" w:eastAsia="標楷體" w:hAnsi="標楷體" w:cs="Arial" w:hint="eastAsia"/>
          <w:spacing w:val="0"/>
          <w:szCs w:val="28"/>
        </w:rPr>
        <w:t>，不足部分需補足之，不得異議。</w:t>
      </w:r>
      <w:r w:rsidRPr="002D1C95">
        <w:rPr>
          <w:rFonts w:ascii="標楷體" w:eastAsia="標楷體" w:hAnsi="標楷體" w:cs="Arial" w:hint="eastAsia"/>
          <w:spacing w:val="0"/>
          <w:szCs w:val="28"/>
        </w:rPr>
        <w:t>施工期間不得要求給付工程款。</w:t>
      </w:r>
    </w:p>
    <w:p w:rsidR="004D46AB" w:rsidRPr="002D1C95" w:rsidRDefault="004D46AB" w:rsidP="004D46AB">
      <w:pPr>
        <w:pStyle w:val="7"/>
        <w:numPr>
          <w:ilvl w:val="0"/>
          <w:numId w:val="6"/>
        </w:numPr>
        <w:tabs>
          <w:tab w:val="clear" w:pos="1146"/>
        </w:tabs>
        <w:spacing w:line="0" w:lineRule="atLeast"/>
        <w:ind w:left="1257" w:hangingChars="449" w:hanging="1257"/>
        <w:jc w:val="both"/>
        <w:rPr>
          <w:rFonts w:ascii="標楷體" w:eastAsia="標楷體" w:hAnsi="標楷體" w:cs="Arial"/>
          <w:spacing w:val="0"/>
          <w:szCs w:val="28"/>
        </w:rPr>
      </w:pPr>
      <w:r w:rsidRPr="002D1C95">
        <w:rPr>
          <w:rFonts w:ascii="標楷體" w:eastAsia="標楷體" w:hAnsi="標楷體" w:cs="Arial" w:hint="eastAsia"/>
          <w:spacing w:val="0"/>
          <w:szCs w:val="28"/>
        </w:rPr>
        <w:t>驗收不合格須於甲方通知後七</w:t>
      </w:r>
      <w:proofErr w:type="gramStart"/>
      <w:r w:rsidRPr="002D1C95">
        <w:rPr>
          <w:rFonts w:ascii="標楷體" w:eastAsia="標楷體" w:hAnsi="標楷體" w:cs="Arial" w:hint="eastAsia"/>
          <w:spacing w:val="0"/>
          <w:szCs w:val="28"/>
        </w:rPr>
        <w:t>個</w:t>
      </w:r>
      <w:proofErr w:type="gramEnd"/>
      <w:r w:rsidRPr="002D1C95">
        <w:rPr>
          <w:rFonts w:ascii="標楷體" w:eastAsia="標楷體" w:hAnsi="標楷體" w:cs="Arial" w:hint="eastAsia"/>
          <w:spacing w:val="0"/>
          <w:szCs w:val="28"/>
        </w:rPr>
        <w:t>工作天內改善完成，如未於通知期限內完成改善，得依未完工期限之逾期違約金扣款。</w:t>
      </w:r>
    </w:p>
    <w:p w:rsidR="00AA3CFB" w:rsidRPr="002D1C95" w:rsidRDefault="00AA3CFB" w:rsidP="00FC669F">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spacing w:val="0"/>
          <w:szCs w:val="28"/>
        </w:rPr>
        <w:t>廠商有下列情形之</w:t>
      </w:r>
      <w:proofErr w:type="gramStart"/>
      <w:r w:rsidRPr="002D1C95">
        <w:rPr>
          <w:rFonts w:ascii="標楷體" w:eastAsia="標楷體" w:hAnsi="標楷體" w:cs="Arial"/>
          <w:spacing w:val="0"/>
          <w:szCs w:val="28"/>
        </w:rPr>
        <w:t>一</w:t>
      </w:r>
      <w:proofErr w:type="gramEnd"/>
      <w:r w:rsidRPr="002D1C95">
        <w:rPr>
          <w:rFonts w:ascii="標楷體" w:eastAsia="標楷體" w:hAnsi="標楷體" w:cs="Arial"/>
          <w:spacing w:val="0"/>
          <w:szCs w:val="28"/>
        </w:rPr>
        <w:t>者，</w:t>
      </w:r>
      <w:proofErr w:type="gramStart"/>
      <w:r w:rsidRPr="002D1C95">
        <w:rPr>
          <w:rFonts w:ascii="標楷體" w:eastAsia="標楷體" w:hAnsi="標楷體" w:cs="Arial"/>
          <w:spacing w:val="0"/>
          <w:szCs w:val="28"/>
        </w:rPr>
        <w:t>取消其投</w:t>
      </w:r>
      <w:proofErr w:type="gramEnd"/>
      <w:r w:rsidRPr="002D1C95">
        <w:rPr>
          <w:rFonts w:ascii="標楷體" w:eastAsia="標楷體" w:hAnsi="標楷體" w:cs="Arial"/>
          <w:spacing w:val="0"/>
          <w:szCs w:val="28"/>
        </w:rPr>
        <w:t>(得)標資格：</w:t>
      </w:r>
    </w:p>
    <w:p w:rsidR="00AA3CFB"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容許他人借用本人名義或證件參加投標者。</w:t>
      </w:r>
    </w:p>
    <w:p w:rsidR="00AA3CFB"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冒用他人名義或證件，或以偽造、變造之文件參加投標者。</w:t>
      </w:r>
    </w:p>
    <w:p w:rsidR="00AA3CFB"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偽造、變造投標、契約或履約相關文件，經查明屬實者。</w:t>
      </w:r>
    </w:p>
    <w:p w:rsidR="00AA3CFB"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受停業處分期間仍參加投標者。</w:t>
      </w:r>
    </w:p>
    <w:p w:rsidR="00AA3CFB"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得標後無正當理由而不訂約或不履行契約者或</w:t>
      </w:r>
      <w:proofErr w:type="gramStart"/>
      <w:r w:rsidRPr="002D1C95">
        <w:rPr>
          <w:rFonts w:ascii="標楷體" w:eastAsia="標楷體" w:hAnsi="標楷體" w:cs="Arial"/>
          <w:spacing w:val="0"/>
          <w:szCs w:val="28"/>
        </w:rPr>
        <w:t>轉包者</w:t>
      </w:r>
      <w:proofErr w:type="gramEnd"/>
      <w:r w:rsidRPr="002D1C95">
        <w:rPr>
          <w:rFonts w:ascii="標楷體" w:eastAsia="標楷體" w:hAnsi="標楷體" w:cs="Arial"/>
          <w:spacing w:val="0"/>
          <w:szCs w:val="28"/>
        </w:rPr>
        <w:t>。</w:t>
      </w:r>
    </w:p>
    <w:p w:rsidR="00AA3CFB" w:rsidRPr="002D1C95" w:rsidRDefault="00AA3CFB" w:rsidP="00B91262">
      <w:pPr>
        <w:pStyle w:val="7"/>
        <w:numPr>
          <w:ilvl w:val="1"/>
          <w:numId w:val="6"/>
        </w:numPr>
        <w:tabs>
          <w:tab w:val="clear" w:pos="1790"/>
        </w:tabs>
        <w:ind w:left="1276" w:hanging="850"/>
        <w:rPr>
          <w:rFonts w:ascii="標楷體" w:eastAsia="標楷體" w:hAnsi="標楷體" w:cs="Arial"/>
          <w:spacing w:val="0"/>
          <w:szCs w:val="28"/>
        </w:rPr>
      </w:pPr>
      <w:r w:rsidRPr="002D1C95">
        <w:rPr>
          <w:rFonts w:ascii="標楷體" w:eastAsia="標楷體" w:hAnsi="標楷體" w:cs="Arial"/>
          <w:spacing w:val="0"/>
          <w:szCs w:val="28"/>
        </w:rPr>
        <w:t>因可歸責於廠商之事由，致解除或終止契約者。</w:t>
      </w:r>
    </w:p>
    <w:p w:rsidR="00872021" w:rsidRPr="002D1C95" w:rsidRDefault="00872021" w:rsidP="00872021">
      <w:pPr>
        <w:pStyle w:val="7"/>
        <w:numPr>
          <w:ilvl w:val="1"/>
          <w:numId w:val="6"/>
        </w:numPr>
        <w:tabs>
          <w:tab w:val="clear" w:pos="1790"/>
        </w:tabs>
        <w:ind w:left="1276" w:hanging="850"/>
        <w:textDirection w:val="lrTbV"/>
        <w:rPr>
          <w:rFonts w:ascii="標楷體" w:eastAsia="標楷體" w:hAnsi="標楷體" w:cs="Arial"/>
          <w:spacing w:val="0"/>
          <w:szCs w:val="28"/>
        </w:rPr>
      </w:pPr>
      <w:r w:rsidRPr="002D1C95">
        <w:rPr>
          <w:rFonts w:ascii="標楷體" w:eastAsia="標楷體" w:hAnsi="標楷體" w:cs="Arial" w:hint="eastAsia"/>
          <w:spacing w:val="0"/>
          <w:szCs w:val="28"/>
        </w:rPr>
        <w:t>查驗或驗收不合格，且未於通知期限內異議、申訴、起訴或依規定辦理者。</w:t>
      </w:r>
    </w:p>
    <w:p w:rsidR="00872021" w:rsidRPr="002D1C95" w:rsidRDefault="00872021" w:rsidP="00872021">
      <w:pPr>
        <w:pStyle w:val="7"/>
        <w:numPr>
          <w:ilvl w:val="1"/>
          <w:numId w:val="6"/>
        </w:numPr>
        <w:tabs>
          <w:tab w:val="clear" w:pos="1790"/>
        </w:tabs>
        <w:ind w:left="1276" w:hanging="850"/>
        <w:textDirection w:val="lrTbV"/>
        <w:rPr>
          <w:rFonts w:ascii="標楷體" w:eastAsia="標楷體" w:hAnsi="標楷體" w:cs="Arial"/>
          <w:spacing w:val="0"/>
          <w:szCs w:val="28"/>
        </w:rPr>
      </w:pPr>
      <w:r w:rsidRPr="002D1C95">
        <w:rPr>
          <w:rFonts w:ascii="標楷體" w:eastAsia="標楷體" w:hAnsi="標楷體" w:cs="Arial" w:hint="eastAsia"/>
          <w:spacing w:val="0"/>
          <w:szCs w:val="28"/>
        </w:rPr>
        <w:t>因可歸責於廠商之事由，致延誤履約期限，情節重大者。</w:t>
      </w:r>
    </w:p>
    <w:p w:rsidR="00872021" w:rsidRPr="002D1C95" w:rsidRDefault="00872021" w:rsidP="00872021">
      <w:pPr>
        <w:pStyle w:val="7"/>
        <w:numPr>
          <w:ilvl w:val="1"/>
          <w:numId w:val="6"/>
        </w:numPr>
        <w:tabs>
          <w:tab w:val="clear" w:pos="1790"/>
        </w:tabs>
        <w:ind w:left="1276" w:hanging="850"/>
        <w:textDirection w:val="lrTbV"/>
        <w:rPr>
          <w:rFonts w:ascii="標楷體" w:eastAsia="標楷體" w:hAnsi="標楷體" w:cs="Arial"/>
          <w:spacing w:val="0"/>
          <w:szCs w:val="28"/>
        </w:rPr>
      </w:pPr>
      <w:r w:rsidRPr="002D1C95">
        <w:rPr>
          <w:rFonts w:ascii="標楷體" w:eastAsia="標楷體" w:hAnsi="標楷體" w:cs="Arial" w:hint="eastAsia"/>
          <w:spacing w:val="0"/>
          <w:szCs w:val="28"/>
        </w:rPr>
        <w:t>經政府於採購公報刊登之不良廠商，不得參加投標。</w:t>
      </w:r>
    </w:p>
    <w:p w:rsidR="00AA3CFB" w:rsidRPr="002D1C95" w:rsidRDefault="00AA3CFB" w:rsidP="00FC669F">
      <w:pPr>
        <w:pStyle w:val="7"/>
        <w:numPr>
          <w:ilvl w:val="0"/>
          <w:numId w:val="6"/>
        </w:numPr>
        <w:tabs>
          <w:tab w:val="clear" w:pos="1146"/>
        </w:tabs>
        <w:spacing w:line="0" w:lineRule="atLeast"/>
        <w:ind w:left="993" w:hanging="993"/>
        <w:jc w:val="both"/>
        <w:rPr>
          <w:rFonts w:ascii="標楷體" w:eastAsia="標楷體" w:hAnsi="標楷體" w:cs="Arial"/>
          <w:spacing w:val="0"/>
          <w:szCs w:val="28"/>
        </w:rPr>
      </w:pPr>
      <w:r w:rsidRPr="002D1C95">
        <w:rPr>
          <w:rFonts w:ascii="標楷體" w:eastAsia="標楷體" w:hAnsi="標楷體" w:cs="Arial" w:hint="eastAsia"/>
          <w:spacing w:val="0"/>
          <w:szCs w:val="28"/>
        </w:rPr>
        <w:t>本須知於</w:t>
      </w:r>
      <w:r w:rsidRPr="002D1C95">
        <w:rPr>
          <w:rFonts w:ascii="標楷體" w:eastAsia="標楷體" w:hAnsi="標楷體" w:cs="Arial"/>
          <w:spacing w:val="0"/>
          <w:szCs w:val="28"/>
        </w:rPr>
        <w:t>得標後為契約文件。</w:t>
      </w:r>
    </w:p>
    <w:p w:rsidR="00BC59C5" w:rsidRPr="002D1C95" w:rsidRDefault="00BC59C5" w:rsidP="00BC59C5">
      <w:pPr>
        <w:pStyle w:val="7"/>
        <w:spacing w:line="0" w:lineRule="atLeast"/>
        <w:ind w:left="0" w:firstLine="0"/>
        <w:jc w:val="both"/>
        <w:rPr>
          <w:rFonts w:ascii="標楷體" w:eastAsia="標楷體" w:hAnsi="標楷體" w:cs="Arial"/>
          <w:spacing w:val="0"/>
          <w:szCs w:val="28"/>
        </w:rPr>
      </w:pPr>
    </w:p>
    <w:p w:rsidR="00BC59C5" w:rsidRPr="002D1C95" w:rsidRDefault="00BC59C5" w:rsidP="00BC59C5">
      <w:pPr>
        <w:pStyle w:val="7"/>
        <w:spacing w:line="0" w:lineRule="atLeast"/>
        <w:ind w:left="0" w:firstLine="0"/>
        <w:jc w:val="both"/>
        <w:rPr>
          <w:rFonts w:ascii="標楷體" w:eastAsia="標楷體" w:hAnsi="標楷體" w:cs="Arial"/>
          <w:spacing w:val="0"/>
          <w:sz w:val="24"/>
          <w:szCs w:val="24"/>
        </w:rPr>
      </w:pPr>
    </w:p>
    <w:p w:rsidR="00CC7B09" w:rsidRPr="002D1C95" w:rsidRDefault="00BC59C5" w:rsidP="00CE2D3E">
      <w:pPr>
        <w:spacing w:line="400" w:lineRule="exact"/>
        <w:jc w:val="both"/>
        <w:rPr>
          <w:rFonts w:ascii="標楷體" w:eastAsia="標楷體" w:hAnsi="標楷體"/>
          <w:sz w:val="32"/>
          <w:szCs w:val="32"/>
        </w:rPr>
      </w:pPr>
      <w:r w:rsidRPr="002D1C95">
        <w:rPr>
          <w:rFonts w:ascii="標楷體" w:eastAsia="標楷體" w:hAnsi="標楷體"/>
          <w:b/>
          <w:sz w:val="40"/>
          <w:szCs w:val="40"/>
        </w:rPr>
        <w:br w:type="page"/>
      </w:r>
      <w:r w:rsidR="00CC7B09" w:rsidRPr="002D1C95">
        <w:rPr>
          <w:rFonts w:ascii="標楷體" w:eastAsia="標楷體" w:hAnsi="標楷體" w:hint="eastAsia"/>
          <w:sz w:val="32"/>
          <w:szCs w:val="32"/>
        </w:rPr>
        <w:lastRenderedPageBreak/>
        <w:t>附件：</w:t>
      </w:r>
    </w:p>
    <w:p w:rsidR="00CC7B09" w:rsidRPr="002D1C95" w:rsidRDefault="00CC7B09" w:rsidP="00CE2D3E">
      <w:pPr>
        <w:spacing w:line="400" w:lineRule="exact"/>
        <w:jc w:val="both"/>
        <w:rPr>
          <w:rFonts w:ascii="標楷體" w:eastAsia="標楷體" w:hAnsi="標楷體"/>
          <w:sz w:val="32"/>
          <w:szCs w:val="32"/>
        </w:rPr>
      </w:pPr>
      <w:r w:rsidRPr="002D1C95">
        <w:rPr>
          <w:rFonts w:ascii="標楷體" w:eastAsia="標楷體" w:hAnsi="標楷體" w:hint="eastAsia"/>
          <w:sz w:val="32"/>
          <w:szCs w:val="32"/>
        </w:rPr>
        <w:t>規格要求如下：</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需以感應卡方式作為住戶乘車收費之憑證</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感應卡本身需有一定程度之防複製、防偽造功能，以避免弊端</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感應主機須能掛載於車上，並使用車用電源作為電力供應來源</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感應主機需至少具備二十萬筆以上之暫存記憶容量，且停電後記憶資料須能維持至少一個月以上</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感應主機需具備外接燈光、響鈴專用介面，於正確扣款時發出燈光與聲響指示，</w:t>
      </w:r>
      <w:proofErr w:type="gramStart"/>
      <w:r w:rsidRPr="002D1C95">
        <w:rPr>
          <w:rFonts w:ascii="標楷體" w:eastAsia="標楷體" w:hAnsi="標楷體" w:hint="eastAsia"/>
          <w:sz w:val="28"/>
          <w:szCs w:val="28"/>
        </w:rPr>
        <w:t>俾</w:t>
      </w:r>
      <w:proofErr w:type="gramEnd"/>
      <w:r w:rsidRPr="002D1C95">
        <w:rPr>
          <w:rFonts w:ascii="標楷體" w:eastAsia="標楷體" w:hAnsi="標楷體" w:hint="eastAsia"/>
          <w:sz w:val="28"/>
          <w:szCs w:val="28"/>
        </w:rPr>
        <w:t>便乘客確認刷卡成功，並能分辨老人卡、小孩卡及一般卡。</w:t>
      </w:r>
    </w:p>
    <w:p w:rsidR="00CE2D3E" w:rsidRPr="002D1C95" w:rsidRDefault="00CE2D3E"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感應主機需具備區分路段收費功能，可使用硬體開關控制或由軟體控制</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感應主機需能讀取悠遊卡、VISA/MASTER感應信用卡、台灣通、高雄一卡通、遠通ETC計費卡、或本社區發行之感應卡內之數據資料，以便進行乘客身分識別用途</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感應主機需具備USB或其他數據傳輸介面，可連接外接記憶儲存設備作資料交換用途</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感應主機需具備一般乘客卡、司機登錄卡、里程設定卡等三種讀取模式，以便作駕駛員出缺勤與到站點稽核等功能</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計費軟體需為廠商自行開發，不得為銷售其他廠商套裝產品，以便配合本社區各項需求變更軟體功能與報表設計。資料庫需是開放性一般系統。</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全系統 (巴士感應主機、計費軟體、發卡用讀卡機) 需至少保固一年，</w:t>
      </w:r>
      <w:proofErr w:type="gramStart"/>
      <w:r w:rsidRPr="002D1C95">
        <w:rPr>
          <w:rFonts w:ascii="標楷體" w:eastAsia="標楷體" w:hAnsi="標楷體" w:hint="eastAsia"/>
          <w:sz w:val="28"/>
          <w:szCs w:val="28"/>
        </w:rPr>
        <w:t>且廠需須</w:t>
      </w:r>
      <w:proofErr w:type="gramEnd"/>
      <w:r w:rsidRPr="002D1C95">
        <w:rPr>
          <w:rFonts w:ascii="標楷體" w:eastAsia="標楷體" w:hAnsi="標楷體" w:hint="eastAsia"/>
          <w:sz w:val="28"/>
          <w:szCs w:val="28"/>
        </w:rPr>
        <w:t>具備能提供延長至三年以上保固期間之能力</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廠商須提供所使用感應卡之安全性機制說明，包括感應卡之資料讀寫安全金</w:t>
      </w:r>
      <w:proofErr w:type="gramStart"/>
      <w:r w:rsidRPr="002D1C95">
        <w:rPr>
          <w:rFonts w:ascii="標楷體" w:eastAsia="標楷體" w:hAnsi="標楷體" w:hint="eastAsia"/>
          <w:sz w:val="28"/>
          <w:szCs w:val="28"/>
        </w:rPr>
        <w:t>鑰</w:t>
      </w:r>
      <w:proofErr w:type="gramEnd"/>
      <w:r w:rsidRPr="002D1C95">
        <w:rPr>
          <w:rFonts w:ascii="標楷體" w:eastAsia="標楷體" w:hAnsi="標楷體" w:hint="eastAsia"/>
          <w:sz w:val="28"/>
          <w:szCs w:val="28"/>
        </w:rPr>
        <w:t xml:space="preserve"> (Security Key)，以便本社區未來可自行發行與管理計費用感應卡</w:t>
      </w:r>
      <w:r w:rsidR="002D1C95" w:rsidRPr="002D1C95">
        <w:rPr>
          <w:rFonts w:ascii="標楷體" w:eastAsia="標楷體" w:hAnsi="標楷體" w:hint="eastAsia"/>
          <w:sz w:val="28"/>
          <w:szCs w:val="28"/>
        </w:rPr>
        <w:t>。</w:t>
      </w:r>
    </w:p>
    <w:p w:rsidR="00553B52" w:rsidRPr="002D1C95" w:rsidRDefault="00553B52" w:rsidP="00CE2D3E">
      <w:pPr>
        <w:pStyle w:val="a4"/>
        <w:numPr>
          <w:ilvl w:val="0"/>
          <w:numId w:val="28"/>
        </w:numPr>
        <w:spacing w:beforeLines="20" w:before="72" w:line="360" w:lineRule="exact"/>
        <w:ind w:leftChars="0" w:left="482" w:hanging="482"/>
        <w:jc w:val="both"/>
        <w:rPr>
          <w:rFonts w:ascii="標楷體" w:eastAsia="標楷體" w:hAnsi="標楷體"/>
          <w:sz w:val="28"/>
          <w:szCs w:val="28"/>
        </w:rPr>
      </w:pPr>
      <w:r w:rsidRPr="002D1C95">
        <w:rPr>
          <w:rFonts w:ascii="標楷體" w:eastAsia="標楷體" w:hAnsi="標楷體" w:hint="eastAsia"/>
          <w:sz w:val="28"/>
          <w:szCs w:val="28"/>
        </w:rPr>
        <w:t>得標廠商需承諾提供關於本系統之資料庫設計方式 (Database Schema)、軟體資料交換介面規格等相關資料，</w:t>
      </w:r>
      <w:proofErr w:type="gramStart"/>
      <w:r w:rsidRPr="002D1C95">
        <w:rPr>
          <w:rFonts w:ascii="標楷體" w:eastAsia="標楷體" w:hAnsi="標楷體" w:hint="eastAsia"/>
          <w:sz w:val="28"/>
          <w:szCs w:val="28"/>
        </w:rPr>
        <w:t>俾</w:t>
      </w:r>
      <w:proofErr w:type="gramEnd"/>
      <w:r w:rsidRPr="002D1C95">
        <w:rPr>
          <w:rFonts w:ascii="標楷體" w:eastAsia="標楷體" w:hAnsi="標楷體" w:hint="eastAsia"/>
          <w:sz w:val="28"/>
          <w:szCs w:val="28"/>
        </w:rPr>
        <w:t>便未來本巴士收費系統可與本社區其他相關資訊系統交換資料</w:t>
      </w:r>
      <w:r w:rsidR="002D1C95" w:rsidRPr="002D1C95">
        <w:rPr>
          <w:rFonts w:ascii="標楷體" w:eastAsia="標楷體" w:hAnsi="標楷體" w:hint="eastAsia"/>
          <w:sz w:val="28"/>
          <w:szCs w:val="28"/>
        </w:rPr>
        <w:t>。</w:t>
      </w:r>
    </w:p>
    <w:p w:rsidR="004A257C" w:rsidRPr="002D1C95" w:rsidRDefault="004A257C">
      <w:pPr>
        <w:widowControl/>
        <w:rPr>
          <w:rFonts w:ascii="標楷體" w:eastAsia="標楷體" w:hAnsi="標楷體"/>
          <w:szCs w:val="24"/>
        </w:rPr>
      </w:pPr>
    </w:p>
    <w:p w:rsidR="00EC0D00" w:rsidRPr="002D1C95" w:rsidRDefault="000450E1" w:rsidP="004A257C">
      <w:pPr>
        <w:widowControl/>
        <w:spacing w:beforeLines="50" w:before="180" w:line="400" w:lineRule="exact"/>
        <w:rPr>
          <w:rFonts w:ascii="標楷體" w:eastAsia="標楷體" w:hAnsi="標楷體"/>
          <w:sz w:val="28"/>
          <w:szCs w:val="28"/>
        </w:rPr>
      </w:pPr>
      <w:r w:rsidRPr="002D1C95">
        <w:rPr>
          <w:rFonts w:ascii="標楷體" w:eastAsia="標楷體" w:hAnsi="標楷體" w:hint="eastAsia"/>
          <w:sz w:val="32"/>
          <w:szCs w:val="32"/>
        </w:rPr>
        <w:t>設備軟硬體數量如下：</w:t>
      </w:r>
    </w:p>
    <w:p w:rsidR="00BC59C5" w:rsidRPr="002D1C95" w:rsidRDefault="00EC0D00" w:rsidP="004A257C">
      <w:pPr>
        <w:widowControl/>
        <w:spacing w:beforeLines="50" w:before="180" w:line="400" w:lineRule="exact"/>
        <w:rPr>
          <w:rFonts w:ascii="標楷體" w:eastAsia="標楷體" w:hAnsi="標楷體"/>
          <w:sz w:val="28"/>
          <w:szCs w:val="28"/>
        </w:rPr>
      </w:pPr>
      <w:r w:rsidRPr="002D1C95">
        <w:rPr>
          <w:rFonts w:ascii="標楷體" w:eastAsia="標楷體" w:hAnsi="標楷體" w:hint="eastAsia"/>
          <w:sz w:val="28"/>
          <w:szCs w:val="28"/>
        </w:rPr>
        <w:t>巴士收費系統-車載主機：4台。</w:t>
      </w:r>
    </w:p>
    <w:p w:rsidR="00EC0D00" w:rsidRPr="002D1C95" w:rsidRDefault="00EC0D00" w:rsidP="004A257C">
      <w:pPr>
        <w:widowControl/>
        <w:spacing w:beforeLines="50" w:before="180" w:line="400" w:lineRule="exact"/>
        <w:rPr>
          <w:rFonts w:ascii="標楷體" w:eastAsia="標楷體" w:hAnsi="標楷體"/>
          <w:sz w:val="28"/>
          <w:szCs w:val="28"/>
        </w:rPr>
      </w:pPr>
      <w:r w:rsidRPr="002D1C95">
        <w:rPr>
          <w:rFonts w:ascii="標楷體" w:eastAsia="標楷體" w:hAnsi="標楷體" w:hint="eastAsia"/>
          <w:sz w:val="28"/>
          <w:szCs w:val="28"/>
        </w:rPr>
        <w:t>巴士收費系統-發卡與計費軟體（隨附感應刷卡機一套）：1套。</w:t>
      </w:r>
    </w:p>
    <w:p w:rsidR="00B25BEB" w:rsidRPr="002D1C95" w:rsidRDefault="00B25BEB">
      <w:pPr>
        <w:widowControl/>
        <w:rPr>
          <w:rFonts w:ascii="標楷體" w:eastAsia="標楷體" w:hAnsi="標楷體"/>
          <w:b/>
          <w:sz w:val="28"/>
          <w:szCs w:val="28"/>
        </w:rPr>
      </w:pPr>
      <w:r w:rsidRPr="002D1C95">
        <w:rPr>
          <w:rFonts w:ascii="標楷體" w:eastAsia="標楷體" w:hAnsi="標楷體"/>
          <w:b/>
          <w:sz w:val="28"/>
          <w:szCs w:val="28"/>
        </w:rPr>
        <w:br w:type="page"/>
      </w:r>
    </w:p>
    <w:p w:rsidR="001C573A" w:rsidRPr="002D1C95" w:rsidRDefault="001C573A" w:rsidP="001C573A">
      <w:pPr>
        <w:jc w:val="center"/>
        <w:rPr>
          <w:rFonts w:ascii="標楷體" w:eastAsia="標楷體" w:hAnsi="標楷體"/>
          <w:b/>
          <w:sz w:val="36"/>
          <w:szCs w:val="36"/>
        </w:rPr>
      </w:pPr>
      <w:r w:rsidRPr="002D1C95">
        <w:rPr>
          <w:rFonts w:ascii="標楷體" w:eastAsia="標楷體" w:hAnsi="標楷體" w:hint="eastAsia"/>
          <w:b/>
          <w:sz w:val="36"/>
          <w:szCs w:val="36"/>
        </w:rPr>
        <w:lastRenderedPageBreak/>
        <w:t>水蓮山莊公寓大廈管理委員會投標單</w:t>
      </w:r>
    </w:p>
    <w:p w:rsidR="001C573A" w:rsidRPr="002D1C95" w:rsidRDefault="001C573A" w:rsidP="001C573A">
      <w:pPr>
        <w:spacing w:line="240" w:lineRule="exact"/>
        <w:rPr>
          <w:rFonts w:ascii="標楷體" w:eastAsia="標楷體" w:hAnsi="標楷體"/>
          <w:sz w:val="28"/>
        </w:rPr>
      </w:pPr>
    </w:p>
    <w:p w:rsidR="001C573A" w:rsidRPr="002D1C95" w:rsidRDefault="001C573A" w:rsidP="001C573A">
      <w:pPr>
        <w:rPr>
          <w:rFonts w:ascii="標楷體" w:eastAsia="標楷體" w:hAnsi="標楷體"/>
          <w:sz w:val="32"/>
          <w:szCs w:val="32"/>
        </w:rPr>
      </w:pPr>
      <w:r w:rsidRPr="002D1C95">
        <w:rPr>
          <w:rFonts w:ascii="標楷體" w:eastAsia="標楷體" w:hAnsi="標楷體" w:hint="eastAsia"/>
          <w:sz w:val="32"/>
          <w:szCs w:val="32"/>
        </w:rPr>
        <w:t>標案名稱：「社區巴士收費系統」</w:t>
      </w:r>
    </w:p>
    <w:tbl>
      <w:tblPr>
        <w:tblW w:w="9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2520"/>
        <w:gridCol w:w="3339"/>
      </w:tblGrid>
      <w:tr w:rsidR="001C573A" w:rsidRPr="002D1C95" w:rsidTr="00195D43">
        <w:trPr>
          <w:trHeight w:val="6854"/>
        </w:trPr>
        <w:tc>
          <w:tcPr>
            <w:tcW w:w="9127" w:type="dxa"/>
            <w:gridSpan w:val="3"/>
            <w:tcBorders>
              <w:bottom w:val="nil"/>
            </w:tcBorders>
          </w:tcPr>
          <w:p w:rsidR="001C573A" w:rsidRPr="002D1C95" w:rsidRDefault="001C573A" w:rsidP="00195D43">
            <w:pPr>
              <w:numPr>
                <w:ilvl w:val="0"/>
                <w:numId w:val="25"/>
              </w:numPr>
              <w:snapToGrid w:val="0"/>
              <w:spacing w:before="240" w:after="240"/>
              <w:jc w:val="both"/>
              <w:rPr>
                <w:rFonts w:ascii="標楷體" w:eastAsia="標楷體" w:hAnsi="標楷體"/>
                <w:color w:val="000000"/>
                <w:sz w:val="28"/>
              </w:rPr>
            </w:pPr>
            <w:r w:rsidRPr="002D1C95">
              <w:rPr>
                <w:rFonts w:ascii="標楷體" w:eastAsia="標楷體" w:hAnsi="標楷體" w:hint="eastAsia"/>
                <w:color w:val="000000"/>
                <w:sz w:val="28"/>
              </w:rPr>
              <w:t>投標廠商對本案招標文件，</w:t>
            </w:r>
            <w:proofErr w:type="gramStart"/>
            <w:r w:rsidRPr="002D1C95">
              <w:rPr>
                <w:rFonts w:ascii="標楷體" w:eastAsia="標楷體" w:hAnsi="標楷體" w:hint="eastAsia"/>
                <w:color w:val="000000"/>
                <w:sz w:val="28"/>
              </w:rPr>
              <w:t>均已完全</w:t>
            </w:r>
            <w:proofErr w:type="gramEnd"/>
            <w:r w:rsidRPr="002D1C95">
              <w:rPr>
                <w:rFonts w:ascii="標楷體" w:eastAsia="標楷體" w:hAnsi="標楷體" w:hint="eastAsia"/>
                <w:color w:val="000000"/>
                <w:sz w:val="28"/>
              </w:rPr>
              <w:t>明瞭接受。投標總價為</w:t>
            </w:r>
          </w:p>
          <w:tbl>
            <w:tblPr>
              <w:tblW w:w="601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716"/>
              <w:gridCol w:w="717"/>
              <w:gridCol w:w="716"/>
              <w:gridCol w:w="717"/>
              <w:gridCol w:w="716"/>
              <w:gridCol w:w="717"/>
              <w:gridCol w:w="716"/>
              <w:gridCol w:w="515"/>
            </w:tblGrid>
            <w:tr w:rsidR="001C573A" w:rsidRPr="002D1C95" w:rsidTr="00195D43">
              <w:trPr>
                <w:trHeight w:val="483"/>
              </w:trPr>
              <w:tc>
                <w:tcPr>
                  <w:tcW w:w="481" w:type="dxa"/>
                  <w:vMerge w:val="restart"/>
                  <w:textDirection w:val="tbRlV"/>
                  <w:vAlign w:val="center"/>
                </w:tcPr>
                <w:p w:rsidR="001C573A" w:rsidRPr="002D1C95" w:rsidRDefault="001C573A" w:rsidP="00195D43">
                  <w:pPr>
                    <w:snapToGrid w:val="0"/>
                    <w:ind w:left="113" w:right="113"/>
                    <w:jc w:val="center"/>
                    <w:rPr>
                      <w:rFonts w:ascii="標楷體" w:eastAsia="標楷體" w:hAnsi="標楷體"/>
                      <w:color w:val="000000"/>
                    </w:rPr>
                  </w:pPr>
                  <w:r w:rsidRPr="002D1C95">
                    <w:rPr>
                      <w:rFonts w:ascii="標楷體" w:eastAsia="標楷體" w:hAnsi="標楷體" w:hint="eastAsia"/>
                      <w:color w:val="000000"/>
                    </w:rPr>
                    <w:t>新臺幣</w:t>
                  </w:r>
                </w:p>
              </w:tc>
              <w:tc>
                <w:tcPr>
                  <w:tcW w:w="716" w:type="dxa"/>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佰萬</w:t>
                  </w:r>
                </w:p>
              </w:tc>
              <w:tc>
                <w:tcPr>
                  <w:tcW w:w="717" w:type="dxa"/>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拾萬</w:t>
                  </w:r>
                </w:p>
              </w:tc>
              <w:tc>
                <w:tcPr>
                  <w:tcW w:w="716" w:type="dxa"/>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萬</w:t>
                  </w:r>
                </w:p>
              </w:tc>
              <w:tc>
                <w:tcPr>
                  <w:tcW w:w="717" w:type="dxa"/>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仟</w:t>
                  </w:r>
                </w:p>
              </w:tc>
              <w:tc>
                <w:tcPr>
                  <w:tcW w:w="716" w:type="dxa"/>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佰</w:t>
                  </w:r>
                </w:p>
              </w:tc>
              <w:tc>
                <w:tcPr>
                  <w:tcW w:w="717" w:type="dxa"/>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拾</w:t>
                  </w:r>
                </w:p>
              </w:tc>
              <w:tc>
                <w:tcPr>
                  <w:tcW w:w="716" w:type="dxa"/>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元</w:t>
                  </w:r>
                </w:p>
              </w:tc>
              <w:tc>
                <w:tcPr>
                  <w:tcW w:w="515" w:type="dxa"/>
                  <w:vMerge w:val="restart"/>
                  <w:vAlign w:val="center"/>
                </w:tcPr>
                <w:p w:rsidR="001C573A" w:rsidRPr="002D1C95" w:rsidRDefault="001C573A" w:rsidP="00195D43">
                  <w:pPr>
                    <w:snapToGrid w:val="0"/>
                    <w:jc w:val="center"/>
                    <w:rPr>
                      <w:rFonts w:ascii="標楷體" w:eastAsia="標楷體" w:hAnsi="標楷體"/>
                      <w:color w:val="000000"/>
                    </w:rPr>
                  </w:pPr>
                  <w:r w:rsidRPr="002D1C95">
                    <w:rPr>
                      <w:rFonts w:ascii="標楷體" w:eastAsia="標楷體" w:hAnsi="標楷體" w:hint="eastAsia"/>
                      <w:color w:val="000000"/>
                    </w:rPr>
                    <w:t>整</w:t>
                  </w:r>
                </w:p>
              </w:tc>
            </w:tr>
            <w:tr w:rsidR="001C573A" w:rsidRPr="002D1C95" w:rsidTr="00195D43">
              <w:trPr>
                <w:trHeight w:val="484"/>
              </w:trPr>
              <w:tc>
                <w:tcPr>
                  <w:tcW w:w="481" w:type="dxa"/>
                  <w:vMerge/>
                </w:tcPr>
                <w:p w:rsidR="001C573A" w:rsidRPr="002D1C95" w:rsidRDefault="001C573A" w:rsidP="00195D43">
                  <w:pPr>
                    <w:snapToGrid w:val="0"/>
                    <w:jc w:val="both"/>
                    <w:rPr>
                      <w:rFonts w:ascii="標楷體" w:eastAsia="標楷體" w:hAnsi="標楷體"/>
                      <w:color w:val="000000"/>
                      <w:sz w:val="28"/>
                    </w:rPr>
                  </w:pPr>
                </w:p>
              </w:tc>
              <w:tc>
                <w:tcPr>
                  <w:tcW w:w="716" w:type="dxa"/>
                </w:tcPr>
                <w:p w:rsidR="001C573A" w:rsidRPr="002D1C95" w:rsidRDefault="001C573A" w:rsidP="00195D43">
                  <w:pPr>
                    <w:snapToGrid w:val="0"/>
                    <w:jc w:val="both"/>
                    <w:rPr>
                      <w:rFonts w:ascii="標楷體" w:eastAsia="標楷體" w:hAnsi="標楷體"/>
                      <w:color w:val="000000"/>
                      <w:sz w:val="28"/>
                    </w:rPr>
                  </w:pPr>
                </w:p>
              </w:tc>
              <w:tc>
                <w:tcPr>
                  <w:tcW w:w="717" w:type="dxa"/>
                </w:tcPr>
                <w:p w:rsidR="001C573A" w:rsidRPr="002D1C95" w:rsidRDefault="001C573A" w:rsidP="00195D43">
                  <w:pPr>
                    <w:snapToGrid w:val="0"/>
                    <w:jc w:val="both"/>
                    <w:rPr>
                      <w:rFonts w:ascii="標楷體" w:eastAsia="標楷體" w:hAnsi="標楷體"/>
                      <w:color w:val="000000"/>
                      <w:sz w:val="28"/>
                    </w:rPr>
                  </w:pPr>
                </w:p>
              </w:tc>
              <w:tc>
                <w:tcPr>
                  <w:tcW w:w="716" w:type="dxa"/>
                </w:tcPr>
                <w:p w:rsidR="001C573A" w:rsidRPr="002D1C95" w:rsidRDefault="001C573A" w:rsidP="00195D43">
                  <w:pPr>
                    <w:snapToGrid w:val="0"/>
                    <w:jc w:val="both"/>
                    <w:rPr>
                      <w:rFonts w:ascii="標楷體" w:eastAsia="標楷體" w:hAnsi="標楷體"/>
                      <w:color w:val="000000"/>
                      <w:sz w:val="28"/>
                    </w:rPr>
                  </w:pPr>
                </w:p>
              </w:tc>
              <w:tc>
                <w:tcPr>
                  <w:tcW w:w="717" w:type="dxa"/>
                </w:tcPr>
                <w:p w:rsidR="001C573A" w:rsidRPr="002D1C95" w:rsidRDefault="001C573A" w:rsidP="00195D43">
                  <w:pPr>
                    <w:snapToGrid w:val="0"/>
                    <w:jc w:val="both"/>
                    <w:rPr>
                      <w:rFonts w:ascii="標楷體" w:eastAsia="標楷體" w:hAnsi="標楷體"/>
                      <w:color w:val="000000"/>
                      <w:sz w:val="28"/>
                    </w:rPr>
                  </w:pPr>
                </w:p>
              </w:tc>
              <w:tc>
                <w:tcPr>
                  <w:tcW w:w="716" w:type="dxa"/>
                </w:tcPr>
                <w:p w:rsidR="001C573A" w:rsidRPr="002D1C95" w:rsidRDefault="001C573A" w:rsidP="00195D43">
                  <w:pPr>
                    <w:snapToGrid w:val="0"/>
                    <w:jc w:val="both"/>
                    <w:rPr>
                      <w:rFonts w:ascii="標楷體" w:eastAsia="標楷體" w:hAnsi="標楷體"/>
                      <w:color w:val="000000"/>
                      <w:sz w:val="28"/>
                    </w:rPr>
                  </w:pPr>
                </w:p>
              </w:tc>
              <w:tc>
                <w:tcPr>
                  <w:tcW w:w="717" w:type="dxa"/>
                </w:tcPr>
                <w:p w:rsidR="001C573A" w:rsidRPr="002D1C95" w:rsidRDefault="001C573A" w:rsidP="00195D43">
                  <w:pPr>
                    <w:snapToGrid w:val="0"/>
                    <w:jc w:val="both"/>
                    <w:rPr>
                      <w:rFonts w:ascii="標楷體" w:eastAsia="標楷體" w:hAnsi="標楷體"/>
                      <w:color w:val="000000"/>
                      <w:sz w:val="28"/>
                    </w:rPr>
                  </w:pPr>
                </w:p>
              </w:tc>
              <w:tc>
                <w:tcPr>
                  <w:tcW w:w="716" w:type="dxa"/>
                </w:tcPr>
                <w:p w:rsidR="001C573A" w:rsidRPr="002D1C95" w:rsidRDefault="001C573A" w:rsidP="00195D43">
                  <w:pPr>
                    <w:snapToGrid w:val="0"/>
                    <w:jc w:val="both"/>
                    <w:rPr>
                      <w:rFonts w:ascii="標楷體" w:eastAsia="標楷體" w:hAnsi="標楷體"/>
                      <w:color w:val="000000"/>
                      <w:sz w:val="28"/>
                    </w:rPr>
                  </w:pPr>
                </w:p>
              </w:tc>
              <w:tc>
                <w:tcPr>
                  <w:tcW w:w="515" w:type="dxa"/>
                  <w:vMerge/>
                </w:tcPr>
                <w:p w:rsidR="001C573A" w:rsidRPr="002D1C95" w:rsidRDefault="001C573A" w:rsidP="00195D43">
                  <w:pPr>
                    <w:snapToGrid w:val="0"/>
                    <w:jc w:val="both"/>
                    <w:rPr>
                      <w:rFonts w:ascii="標楷體" w:eastAsia="標楷體" w:hAnsi="標楷體"/>
                      <w:color w:val="000000"/>
                      <w:sz w:val="28"/>
                    </w:rPr>
                  </w:pPr>
                </w:p>
              </w:tc>
            </w:tr>
          </w:tbl>
          <w:p w:rsidR="001C573A" w:rsidRPr="002D1C95" w:rsidRDefault="001C573A" w:rsidP="00195D43">
            <w:pPr>
              <w:snapToGrid w:val="0"/>
              <w:ind w:leftChars="249" w:left="600" w:hanging="2"/>
              <w:jc w:val="center"/>
              <w:rPr>
                <w:rFonts w:ascii="標楷體" w:eastAsia="標楷體" w:hAnsi="標楷體"/>
                <w:color w:val="000000"/>
                <w:sz w:val="28"/>
                <w:shd w:val="pct15" w:color="auto" w:fill="FFFFFF"/>
              </w:rPr>
            </w:pPr>
          </w:p>
          <w:p w:rsidR="001C573A" w:rsidRPr="002D1C95" w:rsidRDefault="001C573A" w:rsidP="00195D43">
            <w:pPr>
              <w:numPr>
                <w:ilvl w:val="0"/>
                <w:numId w:val="24"/>
              </w:numPr>
              <w:snapToGrid w:val="0"/>
              <w:spacing w:before="120"/>
              <w:jc w:val="both"/>
              <w:rPr>
                <w:rFonts w:ascii="標楷體" w:eastAsia="標楷體" w:hAnsi="標楷體"/>
                <w:color w:val="000000"/>
              </w:rPr>
            </w:pPr>
            <w:r w:rsidRPr="002D1C95">
              <w:rPr>
                <w:rFonts w:ascii="標楷體" w:eastAsia="標楷體" w:hAnsi="標楷體" w:hint="eastAsia"/>
                <w:color w:val="000000"/>
              </w:rPr>
              <w:t>投標總價應以</w:t>
            </w:r>
            <w:r w:rsidRPr="002D1C95">
              <w:rPr>
                <w:rFonts w:ascii="標楷體" w:eastAsia="標楷體" w:hAnsi="標楷體" w:hint="eastAsia"/>
                <w:color w:val="000000"/>
                <w:u w:val="single"/>
              </w:rPr>
              <w:t>中文</w:t>
            </w:r>
            <w:r w:rsidRPr="002D1C95">
              <w:rPr>
                <w:rFonts w:ascii="標楷體" w:eastAsia="標楷體" w:hAnsi="標楷體" w:hint="eastAsia"/>
                <w:color w:val="000000"/>
              </w:rPr>
              <w:t>數目字填寫，不得空白</w:t>
            </w:r>
            <w:r w:rsidRPr="002D1C95">
              <w:rPr>
                <w:rFonts w:ascii="標楷體" w:eastAsia="標楷體" w:hAnsi="標楷體" w:hint="eastAsia"/>
                <w:color w:val="0000FF"/>
                <w:u w:val="single"/>
              </w:rPr>
              <w:t>；</w:t>
            </w:r>
            <w:r w:rsidRPr="002D1C95">
              <w:rPr>
                <w:rFonts w:ascii="標楷體" w:eastAsia="標楷體" w:hAnsi="標楷體" w:hint="eastAsia"/>
                <w:color w:val="000000"/>
              </w:rPr>
              <w:t>任一欄未填寫、填寫無法辨識，或以鉛筆或其他易塗改之書寫工具書寫者，為無效標。</w:t>
            </w:r>
          </w:p>
          <w:p w:rsidR="001C573A" w:rsidRPr="002D1C95" w:rsidRDefault="001C573A" w:rsidP="00195D43">
            <w:pPr>
              <w:snapToGrid w:val="0"/>
              <w:spacing w:before="120"/>
              <w:ind w:left="960"/>
              <w:jc w:val="both"/>
              <w:rPr>
                <w:rFonts w:ascii="標楷體" w:eastAsia="標楷體" w:hAnsi="標楷體"/>
                <w:color w:val="000000"/>
                <w:sz w:val="28"/>
                <w:szCs w:val="28"/>
              </w:rPr>
            </w:pPr>
          </w:p>
          <w:p w:rsidR="001C573A" w:rsidRPr="002D1C95" w:rsidRDefault="001C573A" w:rsidP="00195D43">
            <w:pPr>
              <w:snapToGrid w:val="0"/>
              <w:ind w:left="599" w:hangingChars="214" w:hanging="599"/>
              <w:jc w:val="both"/>
              <w:rPr>
                <w:rFonts w:ascii="標楷體" w:eastAsia="標楷體" w:hAnsi="標楷體"/>
                <w:color w:val="000000"/>
                <w:sz w:val="28"/>
              </w:rPr>
            </w:pPr>
            <w:r w:rsidRPr="002D1C95">
              <w:rPr>
                <w:rFonts w:ascii="標楷體" w:eastAsia="標楷體" w:hAnsi="標楷體" w:hint="eastAsia"/>
                <w:color w:val="000000"/>
                <w:sz w:val="28"/>
              </w:rPr>
              <w:t>二、報價有效期至實際決標日（不超過90日曆天）</w:t>
            </w:r>
            <w:r w:rsidRPr="002D1C95">
              <w:rPr>
                <w:rFonts w:ascii="標楷體" w:eastAsia="標楷體" w:hAnsi="標楷體"/>
                <w:color w:val="000000"/>
                <w:sz w:val="28"/>
              </w:rPr>
              <w:t>。</w:t>
            </w:r>
          </w:p>
          <w:p w:rsidR="001C573A" w:rsidRPr="002D1C95" w:rsidRDefault="001C573A" w:rsidP="00195D43">
            <w:pPr>
              <w:snapToGrid w:val="0"/>
              <w:ind w:left="599" w:hangingChars="214" w:hanging="599"/>
              <w:jc w:val="both"/>
              <w:rPr>
                <w:rFonts w:ascii="標楷體" w:eastAsia="標楷體" w:hAnsi="標楷體"/>
                <w:color w:val="000000"/>
                <w:sz w:val="28"/>
              </w:rPr>
            </w:pPr>
          </w:p>
          <w:p w:rsidR="001C573A" w:rsidRPr="002D1C95" w:rsidRDefault="001C573A" w:rsidP="00195D43">
            <w:pPr>
              <w:snapToGrid w:val="0"/>
              <w:ind w:left="599" w:hangingChars="214" w:hanging="599"/>
              <w:jc w:val="both"/>
              <w:rPr>
                <w:rFonts w:ascii="標楷體" w:eastAsia="標楷體" w:hAnsi="標楷體"/>
                <w:color w:val="000000"/>
                <w:sz w:val="30"/>
              </w:rPr>
            </w:pPr>
            <w:r w:rsidRPr="002D1C95">
              <w:rPr>
                <w:rFonts w:ascii="標楷體" w:eastAsia="標楷體" w:hAnsi="標楷體"/>
                <w:noProof/>
                <w:color w:val="000000"/>
                <w:sz w:val="28"/>
              </w:rPr>
              <mc:AlternateContent>
                <mc:Choice Requires="wps">
                  <w:drawing>
                    <wp:anchor distT="0" distB="0" distL="114300" distR="114300" simplePos="0" relativeHeight="251662336" behindDoc="0" locked="0" layoutInCell="1" allowOverlap="1" wp14:anchorId="6DD46D60" wp14:editId="0974F4D0">
                      <wp:simplePos x="0" y="0"/>
                      <wp:positionH relativeFrom="column">
                        <wp:posOffset>3581400</wp:posOffset>
                      </wp:positionH>
                      <wp:positionV relativeFrom="paragraph">
                        <wp:posOffset>75565</wp:posOffset>
                      </wp:positionV>
                      <wp:extent cx="902335" cy="833755"/>
                      <wp:effectExtent l="5715" t="8890" r="6350" b="50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33755"/>
                              </a:xfrm>
                              <a:prstGeom prst="rect">
                                <a:avLst/>
                              </a:prstGeom>
                              <a:solidFill>
                                <a:srgbClr val="FFFFFF"/>
                              </a:solidFill>
                              <a:ln w="9525">
                                <a:solidFill>
                                  <a:srgbClr val="000000"/>
                                </a:solidFill>
                                <a:prstDash val="sysDot"/>
                                <a:miter lim="800000"/>
                                <a:headEnd/>
                                <a:tailEnd/>
                              </a:ln>
                            </wps:spPr>
                            <wps:txbx>
                              <w:txbxContent>
                                <w:p w:rsidR="001C573A" w:rsidRDefault="001C573A" w:rsidP="001C57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82pt;margin-top:5.95pt;width:71.05pt;height:6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">
                      <v:stroke dashstyle="1 1"/>
                      <v:textbox>
                        <w:txbxContent>
                          <w:p w:rsidR="001C573A" w:rsidRDefault="001C573A" w:rsidP="001C573A"/>
                        </w:txbxContent>
                      </v:textbox>
                    </v:shape>
                  </w:pict>
                </mc:Fallback>
              </mc:AlternateContent>
            </w:r>
            <w:r w:rsidRPr="002D1C95">
              <w:rPr>
                <w:rFonts w:ascii="標楷體" w:eastAsia="標楷體" w:hAnsi="標楷體" w:hint="eastAsia"/>
                <w:color w:val="000000"/>
                <w:sz w:val="30"/>
              </w:rPr>
              <w:t>投標</w:t>
            </w:r>
            <w:r w:rsidRPr="002D1C95">
              <w:rPr>
                <w:rFonts w:ascii="標楷體" w:eastAsia="標楷體" w:hAnsi="標楷體" w:hint="eastAsia"/>
                <w:color w:val="000000"/>
                <w:sz w:val="28"/>
              </w:rPr>
              <w:t>廠商</w:t>
            </w:r>
            <w:r w:rsidRPr="002D1C95">
              <w:rPr>
                <w:rFonts w:ascii="標楷體" w:eastAsia="標楷體" w:hAnsi="標楷體" w:hint="eastAsia"/>
                <w:color w:val="000000"/>
                <w:sz w:val="30"/>
              </w:rPr>
              <w:t>：</w:t>
            </w:r>
          </w:p>
          <w:p w:rsidR="001C573A" w:rsidRPr="002D1C95" w:rsidRDefault="001C573A" w:rsidP="00195D43">
            <w:pPr>
              <w:snapToGrid w:val="0"/>
              <w:ind w:firstLineChars="50" w:firstLine="150"/>
              <w:rPr>
                <w:rFonts w:ascii="標楷體" w:eastAsia="標楷體" w:hAnsi="標楷體"/>
                <w:color w:val="000000"/>
                <w:sz w:val="30"/>
              </w:rPr>
            </w:pPr>
            <w:r w:rsidRPr="002D1C95">
              <w:rPr>
                <w:rFonts w:ascii="標楷體" w:eastAsia="標楷體" w:hAnsi="標楷體" w:hint="eastAsia"/>
                <w:color w:val="000000"/>
                <w:sz w:val="30"/>
              </w:rPr>
              <w:t>名　稱：</w:t>
            </w:r>
          </w:p>
          <w:p w:rsidR="001C573A" w:rsidRPr="002D1C95" w:rsidRDefault="001C573A" w:rsidP="00195D43">
            <w:pPr>
              <w:snapToGrid w:val="0"/>
              <w:spacing w:line="500" w:lineRule="exact"/>
              <w:jc w:val="both"/>
              <w:rPr>
                <w:rFonts w:ascii="標楷體" w:eastAsia="標楷體" w:hAnsi="標楷體"/>
                <w:color w:val="000000"/>
                <w:sz w:val="30"/>
              </w:rPr>
            </w:pPr>
            <w:r w:rsidRPr="002D1C95">
              <w:rPr>
                <w:rFonts w:ascii="標楷體" w:eastAsia="標楷體" w:hAnsi="標楷體"/>
                <w:noProof/>
                <w:color w:val="000000"/>
                <w:sz w:val="28"/>
              </w:rPr>
              <mc:AlternateContent>
                <mc:Choice Requires="wps">
                  <w:drawing>
                    <wp:anchor distT="0" distB="0" distL="114300" distR="114300" simplePos="0" relativeHeight="251663360" behindDoc="0" locked="0" layoutInCell="1" allowOverlap="1" wp14:anchorId="66E0897B" wp14:editId="4F071D2F">
                      <wp:simplePos x="0" y="0"/>
                      <wp:positionH relativeFrom="column">
                        <wp:posOffset>4800600</wp:posOffset>
                      </wp:positionH>
                      <wp:positionV relativeFrom="paragraph">
                        <wp:posOffset>53975</wp:posOffset>
                      </wp:positionV>
                      <wp:extent cx="532765" cy="532765"/>
                      <wp:effectExtent l="5715" t="6985" r="13970" b="127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532765"/>
                              </a:xfrm>
                              <a:prstGeom prst="rect">
                                <a:avLst/>
                              </a:prstGeom>
                              <a:solidFill>
                                <a:srgbClr val="FFFFFF"/>
                              </a:solidFill>
                              <a:ln w="9525">
                                <a:solidFill>
                                  <a:srgbClr val="000000"/>
                                </a:solidFill>
                                <a:prstDash val="sysDot"/>
                                <a:miter lim="800000"/>
                                <a:headEnd/>
                                <a:tailEnd/>
                              </a:ln>
                            </wps:spPr>
                            <wps:txbx>
                              <w:txbxContent>
                                <w:p w:rsidR="001C573A" w:rsidRDefault="001C573A" w:rsidP="001C57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378pt;margin-top:4.25pt;width:41.9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">
                      <v:stroke dashstyle="1 1"/>
                      <v:textbox>
                        <w:txbxContent>
                          <w:p w:rsidR="001C573A" w:rsidRDefault="001C573A" w:rsidP="001C573A"/>
                        </w:txbxContent>
                      </v:textbox>
                    </v:shape>
                  </w:pict>
                </mc:Fallback>
              </mc:AlternateContent>
            </w:r>
            <w:r w:rsidRPr="002D1C95">
              <w:rPr>
                <w:rFonts w:ascii="標楷體" w:eastAsia="標楷體" w:hAnsi="標楷體" w:hint="eastAsia"/>
                <w:color w:val="000000"/>
                <w:sz w:val="30"/>
              </w:rPr>
              <w:t xml:space="preserve">　　　　  </w:t>
            </w:r>
          </w:p>
          <w:p w:rsidR="001C573A" w:rsidRPr="002D1C95" w:rsidRDefault="001C573A" w:rsidP="00195D43">
            <w:pPr>
              <w:snapToGrid w:val="0"/>
              <w:spacing w:line="500" w:lineRule="exact"/>
              <w:ind w:firstLineChars="50" w:firstLine="150"/>
              <w:jc w:val="both"/>
              <w:rPr>
                <w:rFonts w:ascii="標楷體" w:eastAsia="標楷體" w:hAnsi="標楷體"/>
                <w:color w:val="000000"/>
                <w:sz w:val="30"/>
              </w:rPr>
            </w:pPr>
            <w:r w:rsidRPr="002D1C95">
              <w:rPr>
                <w:rFonts w:ascii="標楷體" w:eastAsia="標楷體" w:hAnsi="標楷體" w:hint="eastAsia"/>
                <w:color w:val="000000"/>
                <w:sz w:val="30"/>
              </w:rPr>
              <w:t>負責人</w:t>
            </w:r>
            <w:r w:rsidRPr="002D1C95">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5EF76452" wp14:editId="53D08C3C">
                      <wp:simplePos x="0" y="0"/>
                      <wp:positionH relativeFrom="column">
                        <wp:posOffset>5791200</wp:posOffset>
                      </wp:positionH>
                      <wp:positionV relativeFrom="paragraph">
                        <wp:posOffset>29845</wp:posOffset>
                      </wp:positionV>
                      <wp:extent cx="457200" cy="2507615"/>
                      <wp:effectExtent l="0" t="0" r="3810" b="190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0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73A" w:rsidRPr="003649D9" w:rsidRDefault="001C573A" w:rsidP="001C573A">
                                  <w:pPr>
                                    <w:rPr>
                                      <w:rFonts w:ascii="標楷體" w:eastAsia="標楷體" w:hAnsi="標楷體"/>
                                      <w:b/>
                                      <w:sz w:val="26"/>
                                    </w:rPr>
                                  </w:pPr>
                                  <w:r w:rsidRPr="003649D9">
                                    <w:rPr>
                                      <w:rFonts w:ascii="標楷體" w:eastAsia="標楷體" w:hAnsi="標楷體" w:hint="eastAsia"/>
                                      <w:b/>
                                      <w:sz w:val="26"/>
                                    </w:rPr>
                                    <w:t>本</w:t>
                                  </w:r>
                                  <w:proofErr w:type="gramStart"/>
                                  <w:r w:rsidRPr="003649D9">
                                    <w:rPr>
                                      <w:rFonts w:ascii="標楷體" w:eastAsia="標楷體" w:hAnsi="標楷體" w:hint="eastAsia"/>
                                      <w:b/>
                                      <w:sz w:val="26"/>
                                    </w:rPr>
                                    <w:t>投標單決標</w:t>
                                  </w:r>
                                  <w:proofErr w:type="gramEnd"/>
                                  <w:r w:rsidRPr="003649D9">
                                    <w:rPr>
                                      <w:rFonts w:ascii="標楷體" w:eastAsia="標楷體" w:hAnsi="標楷體" w:hint="eastAsia"/>
                                      <w:b/>
                                      <w:sz w:val="26"/>
                                    </w:rPr>
                                    <w:t>後，</w:t>
                                  </w:r>
                                  <w:proofErr w:type="gramStart"/>
                                  <w:r w:rsidRPr="003649D9">
                                    <w:rPr>
                                      <w:rFonts w:ascii="標楷體" w:eastAsia="標楷體" w:hAnsi="標楷體" w:hint="eastAsia"/>
                                      <w:b/>
                                      <w:sz w:val="26"/>
                                    </w:rPr>
                                    <w:t>請訂入</w:t>
                                  </w:r>
                                  <w:proofErr w:type="gramEnd"/>
                                  <w:r w:rsidRPr="003649D9">
                                    <w:rPr>
                                      <w:rFonts w:ascii="標楷體" w:eastAsia="標楷體" w:hAnsi="標楷體" w:hint="eastAsia"/>
                                      <w:b/>
                                      <w:sz w:val="26"/>
                                    </w:rPr>
                                    <w:t>合約中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456pt;margin-top:2.35pt;width:36pt;height:19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" filled="f" stroked="f">
                      <v:textbox style="layout-flow:vertical-ideographic">
                        <w:txbxContent>
                          <w:p w:rsidR="001C573A" w:rsidRPr="003649D9" w:rsidRDefault="001C573A" w:rsidP="001C573A">
                            <w:pPr>
                              <w:rPr>
                                <w:rFonts w:ascii="標楷體" w:eastAsia="標楷體" w:hAnsi="標楷體"/>
                                <w:b/>
                                <w:sz w:val="26"/>
                              </w:rPr>
                            </w:pPr>
                            <w:r w:rsidRPr="003649D9">
                              <w:rPr>
                                <w:rFonts w:ascii="標楷體" w:eastAsia="標楷體" w:hAnsi="標楷體" w:hint="eastAsia"/>
                                <w:b/>
                                <w:sz w:val="26"/>
                              </w:rPr>
                              <w:t>本</w:t>
                            </w:r>
                            <w:proofErr w:type="gramStart"/>
                            <w:r w:rsidRPr="003649D9">
                              <w:rPr>
                                <w:rFonts w:ascii="標楷體" w:eastAsia="標楷體" w:hAnsi="標楷體" w:hint="eastAsia"/>
                                <w:b/>
                                <w:sz w:val="26"/>
                              </w:rPr>
                              <w:t>投標單決標</w:t>
                            </w:r>
                            <w:proofErr w:type="gramEnd"/>
                            <w:r w:rsidRPr="003649D9">
                              <w:rPr>
                                <w:rFonts w:ascii="標楷體" w:eastAsia="標楷體" w:hAnsi="標楷體" w:hint="eastAsia"/>
                                <w:b/>
                                <w:sz w:val="26"/>
                              </w:rPr>
                              <w:t>後，</w:t>
                            </w:r>
                            <w:proofErr w:type="gramStart"/>
                            <w:r w:rsidRPr="003649D9">
                              <w:rPr>
                                <w:rFonts w:ascii="標楷體" w:eastAsia="標楷體" w:hAnsi="標楷體" w:hint="eastAsia"/>
                                <w:b/>
                                <w:sz w:val="26"/>
                              </w:rPr>
                              <w:t>請訂入</w:t>
                            </w:r>
                            <w:proofErr w:type="gramEnd"/>
                            <w:r w:rsidRPr="003649D9">
                              <w:rPr>
                                <w:rFonts w:ascii="標楷體" w:eastAsia="標楷體" w:hAnsi="標楷體" w:hint="eastAsia"/>
                                <w:b/>
                                <w:sz w:val="26"/>
                              </w:rPr>
                              <w:t>合約中</w:t>
                            </w:r>
                          </w:p>
                        </w:txbxContent>
                      </v:textbox>
                    </v:shape>
                  </w:pict>
                </mc:Fallback>
              </mc:AlternateContent>
            </w:r>
            <w:r w:rsidRPr="002D1C95">
              <w:rPr>
                <w:rFonts w:ascii="標楷體" w:eastAsia="標楷體" w:hAnsi="標楷體" w:hint="eastAsia"/>
                <w:color w:val="000000"/>
                <w:sz w:val="30"/>
              </w:rPr>
              <w:t>：</w:t>
            </w:r>
          </w:p>
        </w:tc>
      </w:tr>
      <w:tr w:rsidR="001C573A" w:rsidRPr="002D1C95" w:rsidTr="00195D43">
        <w:trPr>
          <w:trHeight w:hRule="exact" w:val="2448"/>
        </w:trPr>
        <w:tc>
          <w:tcPr>
            <w:tcW w:w="9127" w:type="dxa"/>
            <w:gridSpan w:val="3"/>
            <w:tcBorders>
              <w:top w:val="double" w:sz="6" w:space="0" w:color="auto"/>
              <w:bottom w:val="double" w:sz="6" w:space="0" w:color="auto"/>
            </w:tcBorders>
          </w:tcPr>
          <w:p w:rsidR="001C573A" w:rsidRPr="002D1C95" w:rsidRDefault="001C573A" w:rsidP="00195D43">
            <w:pPr>
              <w:snapToGrid w:val="0"/>
              <w:rPr>
                <w:rFonts w:ascii="標楷體" w:eastAsia="標楷體" w:hAnsi="標楷體"/>
                <w:noProof/>
                <w:color w:val="000000"/>
                <w:sz w:val="28"/>
                <w:szCs w:val="28"/>
              </w:rPr>
            </w:pPr>
            <w:r w:rsidRPr="002D1C95">
              <w:rPr>
                <w:rFonts w:ascii="標楷體" w:eastAsia="標楷體" w:hAnsi="標楷體"/>
                <w:noProof/>
                <w:color w:val="000000"/>
                <w:sz w:val="28"/>
                <w:szCs w:val="28"/>
              </w:rPr>
              <w:t>減價情形</w:t>
            </w:r>
            <w:r w:rsidRPr="002D1C95">
              <w:rPr>
                <w:rFonts w:ascii="標楷體" w:eastAsia="標楷體" w:hAnsi="標楷體" w:hint="eastAsia"/>
                <w:noProof/>
                <w:color w:val="000000"/>
                <w:sz w:val="28"/>
                <w:szCs w:val="28"/>
              </w:rPr>
              <w:t>(廠商投標時請勿填寫)</w:t>
            </w:r>
            <w:r w:rsidRPr="002D1C95">
              <w:rPr>
                <w:rFonts w:ascii="標楷體" w:eastAsia="標楷體" w:hAnsi="標楷體"/>
                <w:noProof/>
                <w:color w:val="000000"/>
                <w:sz w:val="28"/>
                <w:szCs w:val="28"/>
              </w:rPr>
              <w:t>：</w:t>
            </w:r>
          </w:p>
          <w:p w:rsidR="001C573A" w:rsidRPr="002D1C95" w:rsidRDefault="001C573A" w:rsidP="00195D43">
            <w:pPr>
              <w:snapToGrid w:val="0"/>
              <w:rPr>
                <w:rFonts w:ascii="標楷體" w:eastAsia="標楷體" w:hAnsi="標楷體"/>
                <w:b/>
                <w:noProof/>
                <w:sz w:val="30"/>
              </w:rPr>
            </w:pPr>
          </w:p>
        </w:tc>
      </w:tr>
      <w:tr w:rsidR="001C573A" w:rsidRPr="002D1C95" w:rsidTr="00195D43">
        <w:trPr>
          <w:cantSplit/>
          <w:trHeight w:val="2464"/>
        </w:trPr>
        <w:tc>
          <w:tcPr>
            <w:tcW w:w="3268" w:type="dxa"/>
            <w:tcBorders>
              <w:top w:val="nil"/>
              <w:bottom w:val="single" w:sz="12" w:space="0" w:color="auto"/>
              <w:right w:val="nil"/>
            </w:tcBorders>
          </w:tcPr>
          <w:p w:rsidR="001C573A" w:rsidRPr="002D1C95" w:rsidRDefault="001C573A" w:rsidP="00195D43">
            <w:pPr>
              <w:snapToGrid w:val="0"/>
              <w:jc w:val="center"/>
              <w:rPr>
                <w:rFonts w:ascii="標楷體" w:eastAsia="標楷體" w:hAnsi="標楷體"/>
                <w:sz w:val="28"/>
              </w:rPr>
            </w:pPr>
            <w:r w:rsidRPr="002D1C95">
              <w:rPr>
                <w:rFonts w:ascii="標楷體" w:eastAsia="標楷體" w:hAnsi="標楷體" w:hint="eastAsia"/>
                <w:sz w:val="28"/>
              </w:rPr>
              <w:t>招標單位</w:t>
            </w:r>
          </w:p>
          <w:p w:rsidR="001C573A" w:rsidRPr="002D1C95" w:rsidRDefault="001C573A" w:rsidP="00195D43">
            <w:pPr>
              <w:snapToGrid w:val="0"/>
              <w:spacing w:before="120" w:after="120"/>
              <w:jc w:val="center"/>
              <w:rPr>
                <w:rFonts w:ascii="標楷體" w:eastAsia="標楷體" w:hAnsi="標楷體"/>
                <w:sz w:val="32"/>
              </w:rPr>
            </w:pPr>
          </w:p>
        </w:tc>
        <w:tc>
          <w:tcPr>
            <w:tcW w:w="2520" w:type="dxa"/>
            <w:tcBorders>
              <w:top w:val="nil"/>
              <w:left w:val="nil"/>
              <w:bottom w:val="single" w:sz="12" w:space="0" w:color="auto"/>
              <w:right w:val="nil"/>
            </w:tcBorders>
          </w:tcPr>
          <w:p w:rsidR="001C573A" w:rsidRPr="002D1C95" w:rsidRDefault="001C573A" w:rsidP="00195D43">
            <w:pPr>
              <w:snapToGrid w:val="0"/>
              <w:jc w:val="right"/>
              <w:rPr>
                <w:rFonts w:ascii="標楷體" w:eastAsia="標楷體" w:hAnsi="標楷體"/>
                <w:sz w:val="28"/>
              </w:rPr>
            </w:pPr>
            <w:r w:rsidRPr="002D1C95">
              <w:rPr>
                <w:rFonts w:ascii="標楷體" w:eastAsia="標楷體" w:hAnsi="標楷體" w:hint="eastAsia"/>
                <w:sz w:val="28"/>
              </w:rPr>
              <w:t>主 持 人</w:t>
            </w:r>
          </w:p>
        </w:tc>
        <w:tc>
          <w:tcPr>
            <w:tcW w:w="3339" w:type="dxa"/>
            <w:tcBorders>
              <w:top w:val="nil"/>
              <w:left w:val="nil"/>
              <w:bottom w:val="single" w:sz="12" w:space="0" w:color="auto"/>
            </w:tcBorders>
          </w:tcPr>
          <w:p w:rsidR="001C573A" w:rsidRPr="002D1C95" w:rsidRDefault="001C573A" w:rsidP="00195D43">
            <w:pPr>
              <w:snapToGrid w:val="0"/>
              <w:jc w:val="center"/>
              <w:rPr>
                <w:rFonts w:ascii="標楷體" w:eastAsia="標楷體" w:hAnsi="標楷體"/>
                <w:sz w:val="28"/>
              </w:rPr>
            </w:pPr>
          </w:p>
        </w:tc>
      </w:tr>
    </w:tbl>
    <w:p w:rsidR="001C573A" w:rsidRPr="002D1C95" w:rsidRDefault="001C573A" w:rsidP="001C573A">
      <w:pPr>
        <w:pStyle w:val="Web"/>
        <w:snapToGrid w:val="0"/>
        <w:spacing w:line="120" w:lineRule="exact"/>
        <w:rPr>
          <w:rFonts w:ascii="標楷體" w:eastAsia="標楷體" w:hAnsi="標楷體"/>
          <w:lang w:eastAsia="zh-CN"/>
        </w:rPr>
      </w:pPr>
    </w:p>
    <w:p w:rsidR="001C573A" w:rsidRPr="002D1C95" w:rsidRDefault="001C573A" w:rsidP="001C573A">
      <w:pPr>
        <w:spacing w:line="480" w:lineRule="exact"/>
        <w:jc w:val="center"/>
        <w:rPr>
          <w:rFonts w:ascii="標楷體" w:eastAsia="標楷體" w:hAnsi="標楷體"/>
          <w:b/>
          <w:sz w:val="36"/>
          <w:szCs w:val="36"/>
        </w:rPr>
      </w:pPr>
      <w:r w:rsidRPr="002D1C95">
        <w:rPr>
          <w:rFonts w:ascii="標楷體" w:eastAsia="標楷體" w:hAnsi="標楷體"/>
        </w:rPr>
        <w:br w:type="page"/>
      </w:r>
      <w:r w:rsidRPr="002D1C95">
        <w:rPr>
          <w:rFonts w:ascii="標楷體" w:eastAsia="標楷體" w:hAnsi="標楷體"/>
          <w:b/>
          <w:sz w:val="36"/>
          <w:szCs w:val="36"/>
        </w:rPr>
        <w:lastRenderedPageBreak/>
        <w:t>授權書</w:t>
      </w:r>
    </w:p>
    <w:p w:rsidR="001C573A" w:rsidRPr="002D1C95" w:rsidRDefault="001C573A" w:rsidP="001C573A">
      <w:pPr>
        <w:spacing w:line="480" w:lineRule="exact"/>
        <w:ind w:firstLineChars="150" w:firstLine="931"/>
        <w:jc w:val="center"/>
        <w:rPr>
          <w:rFonts w:ascii="標楷體" w:eastAsia="標楷體" w:hAnsi="標楷體"/>
          <w:b/>
          <w:color w:val="000000"/>
          <w:spacing w:val="70"/>
          <w:sz w:val="48"/>
          <w:szCs w:val="48"/>
        </w:rPr>
      </w:pPr>
    </w:p>
    <w:p w:rsidR="001C573A" w:rsidRPr="002D1C95" w:rsidRDefault="001C573A" w:rsidP="001C573A">
      <w:pPr>
        <w:spacing w:line="640" w:lineRule="exact"/>
        <w:rPr>
          <w:rFonts w:ascii="標楷體" w:eastAsia="標楷體" w:hAnsi="標楷體"/>
          <w:spacing w:val="20"/>
          <w:kern w:val="16"/>
          <w:sz w:val="28"/>
          <w:szCs w:val="28"/>
        </w:rPr>
      </w:pPr>
      <w:r w:rsidRPr="002D1C95">
        <w:rPr>
          <w:rFonts w:ascii="標楷體" w:eastAsia="標楷體" w:hAnsi="標楷體" w:hint="eastAsia"/>
          <w:spacing w:val="20"/>
          <w:kern w:val="16"/>
          <w:sz w:val="32"/>
          <w:szCs w:val="32"/>
        </w:rPr>
        <w:t>本公司投標</w:t>
      </w:r>
      <w:r w:rsidRPr="002D1C95">
        <w:rPr>
          <w:rFonts w:ascii="標楷體" w:eastAsia="標楷體" w:hAnsi="標楷體" w:hint="eastAsia"/>
          <w:b/>
          <w:spacing w:val="20"/>
          <w:kern w:val="16"/>
          <w:sz w:val="32"/>
          <w:szCs w:val="32"/>
        </w:rPr>
        <w:t>水蓮山莊</w:t>
      </w:r>
      <w:r w:rsidRPr="002D1C95">
        <w:rPr>
          <w:rFonts w:ascii="標楷體" w:eastAsia="標楷體" w:hAnsi="標楷體" w:hint="eastAsia"/>
          <w:b/>
          <w:spacing w:val="20"/>
          <w:sz w:val="32"/>
          <w:szCs w:val="32"/>
        </w:rPr>
        <w:t>「社區巴士收費系統」案</w:t>
      </w:r>
      <w:r w:rsidRPr="002D1C95">
        <w:rPr>
          <w:rFonts w:ascii="標楷體" w:eastAsia="標楷體" w:hAnsi="標楷體" w:hint="eastAsia"/>
          <w:spacing w:val="20"/>
          <w:kern w:val="16"/>
          <w:sz w:val="32"/>
          <w:szCs w:val="32"/>
        </w:rPr>
        <w:t>，茲授權下列代理人全權代理本公司</w:t>
      </w:r>
      <w:r w:rsidRPr="002D1C95">
        <w:rPr>
          <w:rFonts w:ascii="標楷體" w:eastAsia="標楷體" w:hAnsi="標楷體" w:hint="eastAsia"/>
          <w:spacing w:val="20"/>
          <w:sz w:val="32"/>
          <w:szCs w:val="32"/>
        </w:rPr>
        <w:t>參</w:t>
      </w:r>
      <w:r w:rsidRPr="002D1C95">
        <w:rPr>
          <w:rFonts w:ascii="標楷體" w:eastAsia="標楷體" w:hAnsi="標楷體"/>
          <w:spacing w:val="20"/>
          <w:sz w:val="32"/>
          <w:szCs w:val="32"/>
        </w:rPr>
        <w:t>與開標或</w:t>
      </w:r>
      <w:r w:rsidRPr="002D1C95">
        <w:rPr>
          <w:rFonts w:ascii="標楷體" w:eastAsia="標楷體" w:hAnsi="標楷體" w:hint="eastAsia"/>
          <w:spacing w:val="20"/>
          <w:sz w:val="32"/>
          <w:szCs w:val="32"/>
        </w:rPr>
        <w:t>提出說明、減價、</w:t>
      </w:r>
      <w:proofErr w:type="gramStart"/>
      <w:r w:rsidRPr="002D1C95">
        <w:rPr>
          <w:rFonts w:ascii="標楷體" w:eastAsia="標楷體" w:hAnsi="標楷體" w:hint="eastAsia"/>
          <w:spacing w:val="20"/>
          <w:sz w:val="32"/>
          <w:szCs w:val="32"/>
        </w:rPr>
        <w:t>比減價格</w:t>
      </w:r>
      <w:proofErr w:type="gramEnd"/>
      <w:r w:rsidRPr="002D1C95">
        <w:rPr>
          <w:rFonts w:ascii="標楷體" w:eastAsia="標楷體" w:hAnsi="標楷體" w:hint="eastAsia"/>
          <w:spacing w:val="20"/>
          <w:sz w:val="32"/>
          <w:szCs w:val="32"/>
        </w:rPr>
        <w:t>、協商、</w:t>
      </w:r>
      <w:proofErr w:type="gramStart"/>
      <w:r w:rsidRPr="002D1C95">
        <w:rPr>
          <w:rFonts w:ascii="標楷體" w:eastAsia="標楷體" w:hAnsi="標楷體" w:hint="eastAsia"/>
          <w:spacing w:val="20"/>
          <w:sz w:val="32"/>
          <w:szCs w:val="32"/>
        </w:rPr>
        <w:t>更改原報內容</w:t>
      </w:r>
      <w:proofErr w:type="gramEnd"/>
      <w:r w:rsidRPr="002D1C95">
        <w:rPr>
          <w:rFonts w:ascii="標楷體" w:eastAsia="標楷體" w:hAnsi="標楷體" w:hint="eastAsia"/>
          <w:spacing w:val="20"/>
          <w:sz w:val="32"/>
          <w:szCs w:val="32"/>
        </w:rPr>
        <w:t>或重新報價</w:t>
      </w:r>
      <w:r w:rsidRPr="002D1C95">
        <w:rPr>
          <w:rFonts w:ascii="標楷體" w:eastAsia="標楷體" w:hAnsi="標楷體" w:hint="eastAsia"/>
          <w:spacing w:val="20"/>
          <w:kern w:val="16"/>
          <w:sz w:val="32"/>
          <w:szCs w:val="32"/>
        </w:rPr>
        <w:t>及相關事宜，該代理人資料如下</w:t>
      </w:r>
      <w:r w:rsidRPr="002D1C95">
        <w:rPr>
          <w:rFonts w:ascii="標楷體" w:eastAsia="標楷體" w:hAnsi="標楷體" w:hint="eastAsia"/>
          <w:spacing w:val="20"/>
          <w:kern w:val="16"/>
          <w:sz w:val="28"/>
          <w:szCs w:val="28"/>
        </w:rPr>
        <w:t>：</w:t>
      </w:r>
    </w:p>
    <w:p w:rsidR="001C573A" w:rsidRPr="002D1C95" w:rsidRDefault="001C573A" w:rsidP="001C573A">
      <w:pPr>
        <w:spacing w:line="480" w:lineRule="exact"/>
        <w:rPr>
          <w:rFonts w:ascii="標楷體" w:eastAsia="標楷體" w:hAnsi="標楷體"/>
          <w:kern w:val="16"/>
          <w:sz w:val="28"/>
          <w:szCs w:val="28"/>
        </w:rPr>
      </w:pPr>
    </w:p>
    <w:p w:rsidR="001C573A" w:rsidRPr="002D1C95" w:rsidRDefault="001C573A" w:rsidP="001C573A">
      <w:pPr>
        <w:spacing w:line="480" w:lineRule="exact"/>
        <w:rPr>
          <w:rFonts w:ascii="標楷體" w:eastAsia="標楷體" w:hAnsi="標楷體"/>
          <w:kern w:val="16"/>
          <w:sz w:val="28"/>
          <w:szCs w:val="28"/>
        </w:rPr>
      </w:pPr>
    </w:p>
    <w:p w:rsidR="001C573A" w:rsidRPr="002D1C95" w:rsidRDefault="001C573A" w:rsidP="001C573A">
      <w:pPr>
        <w:spacing w:line="480" w:lineRule="exact"/>
        <w:rPr>
          <w:rFonts w:ascii="標楷體" w:eastAsia="標楷體" w:hAnsi="標楷體"/>
          <w:kern w:val="16"/>
          <w:sz w:val="28"/>
          <w:szCs w:val="28"/>
        </w:rPr>
      </w:pPr>
    </w:p>
    <w:p w:rsidR="001C573A" w:rsidRPr="002D1C95" w:rsidRDefault="001C573A" w:rsidP="001C573A">
      <w:pPr>
        <w:spacing w:line="560" w:lineRule="exact"/>
        <w:rPr>
          <w:rFonts w:ascii="標楷體" w:eastAsia="標楷體" w:hAnsi="標楷體"/>
          <w:kern w:val="16"/>
          <w:sz w:val="32"/>
          <w:szCs w:val="32"/>
        </w:rPr>
      </w:pPr>
      <w:r w:rsidRPr="002D1C95">
        <w:rPr>
          <w:rFonts w:ascii="標楷體" w:eastAsia="標楷體" w:hAnsi="標楷體" w:hint="eastAsia"/>
          <w:kern w:val="16"/>
          <w:sz w:val="32"/>
          <w:szCs w:val="32"/>
        </w:rPr>
        <w:t>代理人姓名：</w:t>
      </w:r>
    </w:p>
    <w:p w:rsidR="001C573A" w:rsidRPr="002D1C95" w:rsidRDefault="001C573A" w:rsidP="001C573A">
      <w:pPr>
        <w:spacing w:line="560" w:lineRule="exact"/>
        <w:rPr>
          <w:rFonts w:ascii="標楷體" w:eastAsia="標楷體" w:hAnsi="標楷體"/>
          <w:kern w:val="16"/>
          <w:sz w:val="32"/>
          <w:szCs w:val="32"/>
        </w:rPr>
      </w:pPr>
      <w:r w:rsidRPr="002D1C95">
        <w:rPr>
          <w:rFonts w:ascii="標楷體" w:eastAsia="標楷體" w:hAnsi="標楷體" w:hint="eastAsia"/>
          <w:kern w:val="16"/>
          <w:sz w:val="32"/>
          <w:szCs w:val="32"/>
        </w:rPr>
        <w:t>身分證字號：</w:t>
      </w:r>
    </w:p>
    <w:p w:rsidR="001C573A" w:rsidRPr="002D1C95" w:rsidRDefault="001C573A" w:rsidP="001C573A">
      <w:pPr>
        <w:spacing w:line="480" w:lineRule="exact"/>
        <w:rPr>
          <w:rFonts w:ascii="標楷體" w:eastAsia="標楷體" w:hAnsi="標楷體"/>
          <w:kern w:val="16"/>
          <w:sz w:val="32"/>
          <w:szCs w:val="32"/>
        </w:rPr>
      </w:pPr>
      <w:r w:rsidRPr="002D1C95">
        <w:rPr>
          <w:rFonts w:ascii="標楷體" w:eastAsia="標楷體" w:hAnsi="標楷體" w:hint="eastAsia"/>
          <w:kern w:val="16"/>
          <w:sz w:val="32"/>
          <w:szCs w:val="32"/>
        </w:rPr>
        <w:t>（請攜帶身分證件以便查驗）</w:t>
      </w:r>
    </w:p>
    <w:p w:rsidR="001C573A" w:rsidRPr="002D1C95" w:rsidRDefault="001C573A" w:rsidP="001C573A">
      <w:pPr>
        <w:spacing w:line="480" w:lineRule="exact"/>
        <w:rPr>
          <w:rFonts w:ascii="標楷體" w:eastAsia="標楷體" w:hAnsi="標楷體"/>
          <w:spacing w:val="30"/>
          <w:sz w:val="28"/>
          <w:szCs w:val="28"/>
        </w:rPr>
      </w:pPr>
    </w:p>
    <w:p w:rsidR="001C573A" w:rsidRPr="002D1C95" w:rsidRDefault="001C573A" w:rsidP="001C573A">
      <w:pPr>
        <w:spacing w:line="480" w:lineRule="exact"/>
        <w:rPr>
          <w:rFonts w:ascii="標楷體" w:eastAsia="標楷體" w:hAnsi="標楷體"/>
          <w:spacing w:val="30"/>
          <w:sz w:val="28"/>
          <w:szCs w:val="28"/>
        </w:rPr>
      </w:pPr>
    </w:p>
    <w:p w:rsidR="001C573A" w:rsidRPr="002D1C95" w:rsidRDefault="001C573A" w:rsidP="001C573A">
      <w:pPr>
        <w:spacing w:line="480" w:lineRule="exact"/>
        <w:ind w:leftChars="-1" w:left="-2"/>
        <w:rPr>
          <w:rFonts w:ascii="標楷體" w:eastAsia="標楷體" w:hAnsi="標楷體"/>
          <w:spacing w:val="30"/>
          <w:sz w:val="32"/>
          <w:szCs w:val="32"/>
        </w:rPr>
      </w:pPr>
      <w:r w:rsidRPr="002D1C95">
        <w:rPr>
          <w:rFonts w:ascii="標楷體" w:eastAsia="標楷體" w:hAnsi="標楷體"/>
          <w:noProof/>
          <w:spacing w:val="30"/>
          <w:sz w:val="32"/>
          <w:szCs w:val="32"/>
        </w:rPr>
        <mc:AlternateContent>
          <mc:Choice Requires="wps">
            <w:drawing>
              <wp:anchor distT="0" distB="0" distL="114300" distR="114300" simplePos="0" relativeHeight="251660288" behindDoc="0" locked="0" layoutInCell="1" allowOverlap="1" wp14:anchorId="02A0A999" wp14:editId="68971737">
                <wp:simplePos x="0" y="0"/>
                <wp:positionH relativeFrom="column">
                  <wp:posOffset>4293870</wp:posOffset>
                </wp:positionH>
                <wp:positionV relativeFrom="paragraph">
                  <wp:posOffset>177165</wp:posOffset>
                </wp:positionV>
                <wp:extent cx="924560" cy="756285"/>
                <wp:effectExtent l="13335" t="13970" r="14605"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338.1pt;margin-top:13.95pt;width:72.8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" strokeweight="1pt">
                <v:stroke dashstyle="1 1"/>
              </v:rect>
            </w:pict>
          </mc:Fallback>
        </mc:AlternateContent>
      </w:r>
      <w:r w:rsidRPr="002D1C95">
        <w:rPr>
          <w:rFonts w:ascii="標楷體" w:eastAsia="標楷體" w:hAnsi="標楷體" w:hint="eastAsia"/>
          <w:spacing w:val="30"/>
          <w:sz w:val="32"/>
          <w:szCs w:val="32"/>
        </w:rPr>
        <w:t>委任人</w:t>
      </w:r>
    </w:p>
    <w:p w:rsidR="001C573A" w:rsidRPr="002D1C95" w:rsidRDefault="001C573A" w:rsidP="001C573A">
      <w:pPr>
        <w:spacing w:line="560" w:lineRule="exact"/>
        <w:rPr>
          <w:rFonts w:ascii="標楷體" w:eastAsia="標楷體" w:hAnsi="標楷體"/>
          <w:spacing w:val="30"/>
          <w:sz w:val="32"/>
          <w:szCs w:val="32"/>
        </w:rPr>
      </w:pPr>
      <w:r w:rsidRPr="002D1C95">
        <w:rPr>
          <w:rFonts w:ascii="標楷體" w:eastAsia="標楷體" w:hAnsi="標楷體" w:hint="eastAsia"/>
          <w:spacing w:val="30"/>
          <w:sz w:val="32"/>
          <w:szCs w:val="32"/>
        </w:rPr>
        <w:t>廠商名稱：                印章：</w:t>
      </w:r>
    </w:p>
    <w:p w:rsidR="001C573A" w:rsidRPr="002D1C95" w:rsidRDefault="001C573A" w:rsidP="001C573A">
      <w:pPr>
        <w:spacing w:line="480" w:lineRule="exact"/>
        <w:rPr>
          <w:rFonts w:ascii="標楷體" w:eastAsia="標楷體" w:hAnsi="標楷體"/>
          <w:spacing w:val="30"/>
          <w:sz w:val="32"/>
          <w:szCs w:val="32"/>
        </w:rPr>
      </w:pPr>
    </w:p>
    <w:p w:rsidR="001C573A" w:rsidRPr="002D1C95" w:rsidRDefault="001C573A" w:rsidP="001C573A">
      <w:pPr>
        <w:spacing w:line="480" w:lineRule="exact"/>
        <w:rPr>
          <w:rFonts w:ascii="標楷體" w:eastAsia="標楷體" w:hAnsi="標楷體"/>
          <w:spacing w:val="30"/>
          <w:sz w:val="32"/>
          <w:szCs w:val="32"/>
        </w:rPr>
      </w:pPr>
    </w:p>
    <w:p w:rsidR="001C573A" w:rsidRPr="002D1C95" w:rsidRDefault="001C573A" w:rsidP="001C573A">
      <w:pPr>
        <w:spacing w:line="480" w:lineRule="exact"/>
        <w:rPr>
          <w:rFonts w:ascii="標楷體" w:eastAsia="標楷體" w:hAnsi="標楷體"/>
          <w:spacing w:val="30"/>
          <w:sz w:val="32"/>
          <w:szCs w:val="32"/>
        </w:rPr>
      </w:pPr>
    </w:p>
    <w:p w:rsidR="001C573A" w:rsidRPr="002D1C95" w:rsidRDefault="001C573A" w:rsidP="001C573A">
      <w:pPr>
        <w:spacing w:line="560" w:lineRule="exact"/>
        <w:rPr>
          <w:rFonts w:ascii="標楷體" w:eastAsia="標楷體" w:hAnsi="標楷體"/>
          <w:spacing w:val="30"/>
          <w:sz w:val="32"/>
          <w:szCs w:val="32"/>
        </w:rPr>
      </w:pPr>
      <w:r w:rsidRPr="002D1C95">
        <w:rPr>
          <w:rFonts w:ascii="標楷體" w:eastAsia="標楷體" w:hAnsi="標楷體"/>
          <w:noProof/>
          <w:spacing w:val="30"/>
          <w:sz w:val="32"/>
          <w:szCs w:val="32"/>
        </w:rPr>
        <mc:AlternateContent>
          <mc:Choice Requires="wps">
            <w:drawing>
              <wp:anchor distT="0" distB="0" distL="114300" distR="114300" simplePos="0" relativeHeight="251659264" behindDoc="0" locked="0" layoutInCell="1" allowOverlap="1" wp14:anchorId="07628183" wp14:editId="690F319D">
                <wp:simplePos x="0" y="0"/>
                <wp:positionH relativeFrom="column">
                  <wp:posOffset>4293870</wp:posOffset>
                </wp:positionH>
                <wp:positionV relativeFrom="paragraph">
                  <wp:posOffset>5080</wp:posOffset>
                </wp:positionV>
                <wp:extent cx="685800" cy="571500"/>
                <wp:effectExtent l="13335" t="6985" r="15240"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338.1pt;margin-top:.4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" strokeweight="1pt">
                <v:stroke dashstyle="1 1"/>
              </v:rect>
            </w:pict>
          </mc:Fallback>
        </mc:AlternateContent>
      </w:r>
      <w:r w:rsidRPr="002D1C95">
        <w:rPr>
          <w:rFonts w:ascii="標楷體" w:eastAsia="標楷體" w:hAnsi="標楷體" w:hint="eastAsia"/>
          <w:spacing w:val="30"/>
          <w:sz w:val="32"/>
          <w:szCs w:val="32"/>
        </w:rPr>
        <w:t>負責人姓名：              印章：</w:t>
      </w:r>
    </w:p>
    <w:p w:rsidR="001C573A" w:rsidRPr="002D1C95" w:rsidRDefault="001C573A" w:rsidP="001C573A">
      <w:pPr>
        <w:spacing w:line="480" w:lineRule="exact"/>
        <w:ind w:firstLineChars="250" w:firstLine="800"/>
        <w:rPr>
          <w:rFonts w:ascii="標楷體" w:eastAsia="標楷體" w:hAnsi="標楷體"/>
          <w:sz w:val="32"/>
          <w:szCs w:val="32"/>
        </w:rPr>
      </w:pPr>
    </w:p>
    <w:p w:rsidR="001C573A" w:rsidRPr="002D1C95" w:rsidRDefault="001C573A" w:rsidP="001C573A">
      <w:pPr>
        <w:spacing w:beforeLines="50" w:before="180"/>
        <w:jc w:val="both"/>
        <w:rPr>
          <w:rFonts w:ascii="標楷體" w:eastAsia="標楷體" w:hAnsi="標楷體"/>
        </w:rPr>
      </w:pPr>
    </w:p>
    <w:p w:rsidR="001C573A" w:rsidRPr="002D1C95" w:rsidRDefault="001C573A" w:rsidP="001C573A">
      <w:pPr>
        <w:spacing w:beforeLines="50" w:before="180"/>
        <w:jc w:val="both"/>
        <w:rPr>
          <w:rFonts w:ascii="標楷體" w:eastAsia="標楷體" w:hAnsi="標楷體"/>
        </w:rPr>
      </w:pPr>
    </w:p>
    <w:p w:rsidR="001C573A" w:rsidRPr="002D1C95" w:rsidRDefault="001C573A" w:rsidP="001C573A">
      <w:pPr>
        <w:spacing w:beforeLines="50" w:before="180"/>
        <w:jc w:val="both"/>
        <w:rPr>
          <w:rFonts w:ascii="標楷體" w:eastAsia="標楷體" w:hAnsi="標楷體"/>
        </w:rPr>
      </w:pPr>
    </w:p>
    <w:p w:rsidR="001C573A" w:rsidRPr="002D1C95" w:rsidRDefault="001C573A" w:rsidP="001C573A">
      <w:pPr>
        <w:kinsoku w:val="0"/>
        <w:overflowPunct w:val="0"/>
        <w:autoSpaceDE w:val="0"/>
        <w:autoSpaceDN w:val="0"/>
        <w:adjustRightInd w:val="0"/>
        <w:snapToGrid w:val="0"/>
        <w:spacing w:line="360" w:lineRule="auto"/>
        <w:jc w:val="distribute"/>
        <w:rPr>
          <w:rFonts w:ascii="標楷體" w:eastAsia="標楷體" w:hAnsi="標楷體"/>
          <w:spacing w:val="30"/>
          <w:sz w:val="28"/>
        </w:rPr>
      </w:pPr>
      <w:r w:rsidRPr="002D1C95">
        <w:rPr>
          <w:rFonts w:ascii="標楷體" w:eastAsia="標楷體" w:hAnsi="標楷體" w:hint="eastAsia"/>
          <w:spacing w:val="30"/>
          <w:sz w:val="28"/>
        </w:rPr>
        <w:t>中華民國102年  月  日</w:t>
      </w:r>
    </w:p>
    <w:p w:rsidR="00EC4C74" w:rsidRPr="002D1C95" w:rsidRDefault="00EC4C74">
      <w:pPr>
        <w:widowControl/>
        <w:rPr>
          <w:rFonts w:ascii="標楷體" w:eastAsia="標楷體" w:hAnsi="標楷體"/>
          <w:b/>
          <w:sz w:val="8"/>
          <w:szCs w:val="8"/>
        </w:rPr>
      </w:pPr>
      <w:r w:rsidRPr="002D1C95">
        <w:rPr>
          <w:rFonts w:ascii="標楷體" w:eastAsia="標楷體" w:hAnsi="標楷體"/>
          <w:b/>
          <w:sz w:val="8"/>
          <w:szCs w:val="8"/>
        </w:rPr>
        <w:br w:type="page"/>
      </w:r>
    </w:p>
    <w:p w:rsidR="00EC4C74" w:rsidRPr="002D1C95" w:rsidRDefault="00EC4C74" w:rsidP="00EC4C74">
      <w:pPr>
        <w:kinsoku w:val="0"/>
        <w:adjustRightInd w:val="0"/>
        <w:spacing w:line="0" w:lineRule="atLeast"/>
        <w:ind w:left="1440" w:rightChars="-4" w:right="-10" w:hanging="1440"/>
        <w:jc w:val="center"/>
        <w:textAlignment w:val="baseline"/>
        <w:rPr>
          <w:rFonts w:ascii="標楷體" w:eastAsia="標楷體" w:hAnsi="標楷體" w:cs="Arial"/>
          <w:spacing w:val="14"/>
          <w:kern w:val="0"/>
          <w:sz w:val="32"/>
          <w:szCs w:val="32"/>
        </w:rPr>
      </w:pPr>
      <w:r w:rsidRPr="002D1C95">
        <w:rPr>
          <w:rFonts w:ascii="標楷體" w:eastAsia="標楷體" w:hAnsi="標楷體" w:cs="Arial" w:hint="eastAsia"/>
          <w:spacing w:val="14"/>
          <w:kern w:val="0"/>
          <w:sz w:val="32"/>
          <w:szCs w:val="32"/>
        </w:rPr>
        <w:lastRenderedPageBreak/>
        <w:t>社區巴士收費系統</w:t>
      </w:r>
      <w:r w:rsidRPr="002D1C95">
        <w:rPr>
          <w:rFonts w:ascii="標楷體" w:eastAsia="標楷體" w:hAnsi="標楷體" w:cs="Arial"/>
          <w:spacing w:val="14"/>
          <w:kern w:val="0"/>
          <w:sz w:val="32"/>
          <w:szCs w:val="32"/>
        </w:rPr>
        <w:t>公司資格審查證件核對表</w:t>
      </w:r>
    </w:p>
    <w:p w:rsidR="00EC4C74" w:rsidRPr="002D1C95" w:rsidRDefault="00EC4C74" w:rsidP="00EC4C74">
      <w:pPr>
        <w:ind w:right="-40"/>
        <w:rPr>
          <w:rFonts w:ascii="標楷體" w:eastAsia="標楷體" w:hAnsi="標楷體" w:cs="Arial"/>
          <w:sz w:val="28"/>
          <w:szCs w:val="28"/>
        </w:rPr>
      </w:pPr>
      <w:r w:rsidRPr="002D1C95">
        <w:rPr>
          <w:rFonts w:ascii="標楷體" w:eastAsia="標楷體" w:hAnsi="標楷體" w:cs="Arial"/>
          <w:sz w:val="28"/>
          <w:szCs w:val="28"/>
        </w:rPr>
        <w:t>公司名稱</w:t>
      </w:r>
      <w:r w:rsidRPr="002D1C95">
        <w:rPr>
          <w:rFonts w:ascii="標楷體" w:eastAsia="標楷體" w:hAnsi="標楷體" w:cs="Arial" w:hint="eastAsia"/>
          <w:sz w:val="28"/>
          <w:szCs w:val="28"/>
        </w:rPr>
        <w:t>：</w:t>
      </w:r>
    </w:p>
    <w:p w:rsidR="00EC4C74" w:rsidRPr="002D1C95" w:rsidRDefault="00EC4C74" w:rsidP="00EC4C74">
      <w:pPr>
        <w:spacing w:line="0" w:lineRule="atLeast"/>
        <w:ind w:right="-38"/>
        <w:rPr>
          <w:rFonts w:ascii="標楷體" w:eastAsia="標楷體" w:hAnsi="標楷體" w:cs="Arial"/>
          <w:spacing w:val="14"/>
          <w:kern w:val="0"/>
          <w:sz w:val="28"/>
          <w:szCs w:val="28"/>
        </w:rPr>
      </w:pPr>
      <w:proofErr w:type="gramStart"/>
      <w:r w:rsidRPr="002D1C95">
        <w:rPr>
          <w:rFonts w:ascii="標楷體" w:eastAsia="標楷體" w:hAnsi="標楷體" w:cs="Arial" w:hint="eastAsia"/>
          <w:spacing w:val="14"/>
          <w:kern w:val="0"/>
          <w:sz w:val="28"/>
          <w:szCs w:val="28"/>
        </w:rPr>
        <w:t>＊</w:t>
      </w:r>
      <w:proofErr w:type="gramEnd"/>
      <w:r w:rsidRPr="002D1C95">
        <w:rPr>
          <w:rFonts w:ascii="標楷體" w:eastAsia="標楷體" w:hAnsi="標楷體" w:cs="Arial" w:hint="eastAsia"/>
          <w:spacing w:val="14"/>
          <w:kern w:val="0"/>
          <w:sz w:val="28"/>
          <w:szCs w:val="28"/>
        </w:rPr>
        <w:t>請將資格證明文件依下列次序裝訂成冊</w:t>
      </w:r>
    </w:p>
    <w:p w:rsidR="00221108" w:rsidRPr="002D1C95" w:rsidRDefault="00221108" w:rsidP="00EC4C74">
      <w:pPr>
        <w:spacing w:line="0" w:lineRule="atLeast"/>
        <w:ind w:right="-38"/>
        <w:rPr>
          <w:rFonts w:ascii="標楷體" w:eastAsia="標楷體" w:hAnsi="標楷體" w:cs="Arial"/>
          <w:sz w:val="28"/>
          <w:szCs w:val="28"/>
        </w:rPr>
      </w:pPr>
    </w:p>
    <w:tbl>
      <w:tblPr>
        <w:tblW w:w="9968"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4757"/>
        <w:gridCol w:w="779"/>
        <w:gridCol w:w="780"/>
        <w:gridCol w:w="779"/>
        <w:gridCol w:w="780"/>
        <w:gridCol w:w="1418"/>
      </w:tblGrid>
      <w:tr w:rsidR="00EC4C74" w:rsidRPr="002D1C95" w:rsidTr="001628B2">
        <w:trPr>
          <w:trHeight w:val="421"/>
          <w:jc w:val="center"/>
        </w:trPr>
        <w:tc>
          <w:tcPr>
            <w:tcW w:w="675" w:type="dxa"/>
            <w:vMerge w:val="restart"/>
            <w:vAlign w:val="center"/>
          </w:tcPr>
          <w:p w:rsidR="00EC4C74" w:rsidRPr="002D1C95" w:rsidRDefault="00EC4C74" w:rsidP="00F8272C">
            <w:pPr>
              <w:spacing w:line="0" w:lineRule="atLeast"/>
              <w:ind w:leftChars="-12" w:left="-29" w:right="-29"/>
              <w:jc w:val="center"/>
              <w:rPr>
                <w:rFonts w:ascii="標楷體" w:eastAsia="標楷體" w:hAnsi="標楷體" w:cs="Arial"/>
                <w:szCs w:val="24"/>
              </w:rPr>
            </w:pPr>
            <w:r w:rsidRPr="002D1C95">
              <w:rPr>
                <w:rFonts w:ascii="標楷體" w:eastAsia="標楷體" w:hAnsi="標楷體" w:cs="Arial" w:hint="eastAsia"/>
                <w:szCs w:val="24"/>
              </w:rPr>
              <w:t>項次</w:t>
            </w:r>
          </w:p>
        </w:tc>
        <w:tc>
          <w:tcPr>
            <w:tcW w:w="4757" w:type="dxa"/>
            <w:vMerge w:val="restart"/>
            <w:vAlign w:val="center"/>
          </w:tcPr>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szCs w:val="24"/>
              </w:rPr>
              <w:t>資格審查項目</w:t>
            </w:r>
          </w:p>
        </w:tc>
        <w:tc>
          <w:tcPr>
            <w:tcW w:w="1559" w:type="dxa"/>
            <w:gridSpan w:val="2"/>
            <w:vAlign w:val="center"/>
          </w:tcPr>
          <w:p w:rsidR="00EC4C74" w:rsidRPr="002D1C95" w:rsidRDefault="00EC4C74" w:rsidP="00F8272C">
            <w:pPr>
              <w:spacing w:line="0" w:lineRule="atLeast"/>
              <w:ind w:right="36"/>
              <w:jc w:val="center"/>
              <w:rPr>
                <w:rFonts w:ascii="標楷體" w:eastAsia="標楷體" w:hAnsi="標楷體" w:cs="Arial"/>
                <w:szCs w:val="24"/>
              </w:rPr>
            </w:pPr>
            <w:r w:rsidRPr="002D1C95">
              <w:rPr>
                <w:rFonts w:ascii="標楷體" w:eastAsia="標楷體" w:hAnsi="標楷體" w:cs="Arial" w:hint="eastAsia"/>
                <w:szCs w:val="24"/>
              </w:rPr>
              <w:t>投標廠商填寫</w:t>
            </w:r>
          </w:p>
        </w:tc>
        <w:tc>
          <w:tcPr>
            <w:tcW w:w="2977" w:type="dxa"/>
            <w:gridSpan w:val="3"/>
            <w:vAlign w:val="center"/>
          </w:tcPr>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hint="eastAsia"/>
                <w:szCs w:val="24"/>
              </w:rPr>
              <w:t>管委會審查</w:t>
            </w:r>
          </w:p>
        </w:tc>
      </w:tr>
      <w:tr w:rsidR="00EC4C74" w:rsidRPr="002D1C95" w:rsidTr="001628B2">
        <w:trPr>
          <w:trHeight w:val="504"/>
          <w:jc w:val="center"/>
        </w:trPr>
        <w:tc>
          <w:tcPr>
            <w:tcW w:w="675" w:type="dxa"/>
            <w:vMerge/>
            <w:vAlign w:val="center"/>
          </w:tcPr>
          <w:p w:rsidR="00EC4C74" w:rsidRPr="002D1C95" w:rsidRDefault="00EC4C74" w:rsidP="00F8272C">
            <w:pPr>
              <w:spacing w:line="0" w:lineRule="atLeast"/>
              <w:ind w:leftChars="-12" w:left="-29" w:right="-29"/>
              <w:jc w:val="center"/>
              <w:rPr>
                <w:rFonts w:ascii="標楷體" w:eastAsia="標楷體" w:hAnsi="標楷體" w:cs="Arial"/>
                <w:szCs w:val="24"/>
              </w:rPr>
            </w:pPr>
          </w:p>
        </w:tc>
        <w:tc>
          <w:tcPr>
            <w:tcW w:w="4757" w:type="dxa"/>
            <w:vMerge/>
            <w:vAlign w:val="center"/>
          </w:tcPr>
          <w:p w:rsidR="00EC4C74" w:rsidRPr="002D1C95" w:rsidRDefault="00EC4C74" w:rsidP="00F8272C">
            <w:pPr>
              <w:spacing w:line="0" w:lineRule="atLeast"/>
              <w:ind w:right="-38"/>
              <w:jc w:val="center"/>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6"/>
              <w:jc w:val="center"/>
              <w:rPr>
                <w:rFonts w:ascii="標楷體" w:eastAsia="標楷體" w:hAnsi="標楷體" w:cs="Arial"/>
                <w:szCs w:val="24"/>
              </w:rPr>
            </w:pPr>
            <w:r w:rsidRPr="002D1C95">
              <w:rPr>
                <w:rFonts w:ascii="標楷體" w:eastAsia="標楷體" w:hAnsi="標楷體" w:cs="Arial" w:hint="eastAsia"/>
                <w:szCs w:val="24"/>
              </w:rPr>
              <w:t>提送之</w:t>
            </w:r>
          </w:p>
          <w:p w:rsidR="00EC4C74" w:rsidRPr="002D1C95" w:rsidRDefault="00EC4C74" w:rsidP="00F8272C">
            <w:pPr>
              <w:spacing w:line="0" w:lineRule="atLeast"/>
              <w:ind w:right="36"/>
              <w:jc w:val="center"/>
              <w:rPr>
                <w:rFonts w:ascii="標楷體" w:eastAsia="標楷體" w:hAnsi="標楷體" w:cs="Arial"/>
                <w:szCs w:val="24"/>
              </w:rPr>
            </w:pPr>
            <w:r w:rsidRPr="002D1C95">
              <w:rPr>
                <w:rFonts w:ascii="標楷體" w:eastAsia="標楷體" w:hAnsi="標楷體" w:cs="Arial" w:hint="eastAsia"/>
                <w:szCs w:val="24"/>
              </w:rPr>
              <w:t>規範</w:t>
            </w:r>
          </w:p>
        </w:tc>
        <w:tc>
          <w:tcPr>
            <w:tcW w:w="780" w:type="dxa"/>
            <w:vAlign w:val="center"/>
          </w:tcPr>
          <w:p w:rsidR="00EC4C74" w:rsidRPr="002D1C95" w:rsidRDefault="00EC4C74" w:rsidP="00F8272C">
            <w:pPr>
              <w:spacing w:line="0" w:lineRule="atLeast"/>
              <w:ind w:right="36"/>
              <w:jc w:val="center"/>
              <w:rPr>
                <w:rFonts w:ascii="標楷體" w:eastAsia="標楷體" w:hAnsi="標楷體" w:cs="Arial"/>
                <w:szCs w:val="24"/>
              </w:rPr>
            </w:pPr>
            <w:r w:rsidRPr="002D1C95">
              <w:rPr>
                <w:rFonts w:ascii="標楷體" w:eastAsia="標楷體" w:hAnsi="標楷體" w:cs="Arial" w:hint="eastAsia"/>
                <w:szCs w:val="24"/>
              </w:rPr>
              <w:t>提送資料頁次</w:t>
            </w:r>
          </w:p>
        </w:tc>
        <w:tc>
          <w:tcPr>
            <w:tcW w:w="779" w:type="dxa"/>
            <w:vAlign w:val="center"/>
          </w:tcPr>
          <w:p w:rsidR="00EC4C74" w:rsidRPr="002D1C95" w:rsidRDefault="00EC4C74" w:rsidP="00F8272C">
            <w:pPr>
              <w:spacing w:line="0" w:lineRule="atLeast"/>
              <w:ind w:right="36"/>
              <w:jc w:val="center"/>
              <w:rPr>
                <w:rFonts w:ascii="標楷體" w:eastAsia="標楷體" w:hAnsi="標楷體" w:cs="Arial"/>
                <w:szCs w:val="24"/>
              </w:rPr>
            </w:pPr>
            <w:r w:rsidRPr="002D1C95">
              <w:rPr>
                <w:rFonts w:ascii="標楷體" w:eastAsia="標楷體" w:hAnsi="標楷體" w:cs="Arial"/>
                <w:szCs w:val="24"/>
              </w:rPr>
              <w:t>合格(V)</w:t>
            </w:r>
          </w:p>
        </w:tc>
        <w:tc>
          <w:tcPr>
            <w:tcW w:w="780" w:type="dxa"/>
            <w:vAlign w:val="center"/>
          </w:tcPr>
          <w:p w:rsidR="00EC4C74" w:rsidRPr="002D1C95" w:rsidRDefault="00EC4C74" w:rsidP="00F8272C">
            <w:pPr>
              <w:spacing w:line="0" w:lineRule="atLeast"/>
              <w:ind w:right="14"/>
              <w:jc w:val="center"/>
              <w:rPr>
                <w:rFonts w:ascii="標楷體" w:eastAsia="標楷體" w:hAnsi="標楷體" w:cs="Arial"/>
                <w:szCs w:val="24"/>
              </w:rPr>
            </w:pPr>
            <w:r w:rsidRPr="002D1C95">
              <w:rPr>
                <w:rFonts w:ascii="標楷體" w:eastAsia="標楷體" w:hAnsi="標楷體" w:cs="Arial"/>
                <w:szCs w:val="24"/>
              </w:rPr>
              <w:t>不</w:t>
            </w:r>
          </w:p>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szCs w:val="24"/>
              </w:rPr>
              <w:t>合格(V)</w:t>
            </w:r>
          </w:p>
        </w:tc>
        <w:tc>
          <w:tcPr>
            <w:tcW w:w="1418" w:type="dxa"/>
            <w:vAlign w:val="center"/>
          </w:tcPr>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szCs w:val="24"/>
              </w:rPr>
              <w:t>缺失原因</w:t>
            </w:r>
          </w:p>
        </w:tc>
      </w:tr>
      <w:tr w:rsidR="00EC4C74" w:rsidRPr="002D1C95" w:rsidTr="001628B2">
        <w:trPr>
          <w:trHeight w:val="802"/>
          <w:jc w:val="center"/>
        </w:trPr>
        <w:tc>
          <w:tcPr>
            <w:tcW w:w="675" w:type="dxa"/>
            <w:vAlign w:val="center"/>
          </w:tcPr>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hint="eastAsia"/>
                <w:szCs w:val="24"/>
              </w:rPr>
              <w:t>1</w:t>
            </w:r>
          </w:p>
        </w:tc>
        <w:tc>
          <w:tcPr>
            <w:tcW w:w="4757" w:type="dxa"/>
            <w:vAlign w:val="center"/>
          </w:tcPr>
          <w:p w:rsidR="00EC4C74" w:rsidRPr="002D1C95" w:rsidRDefault="00EC4C74" w:rsidP="00EE6630">
            <w:pPr>
              <w:spacing w:line="0" w:lineRule="atLeast"/>
              <w:ind w:right="54"/>
              <w:jc w:val="both"/>
              <w:rPr>
                <w:rFonts w:ascii="標楷體" w:eastAsia="標楷體" w:hAnsi="標楷體" w:cs="Arial"/>
                <w:szCs w:val="24"/>
              </w:rPr>
            </w:pPr>
            <w:r w:rsidRPr="002D1C95">
              <w:rPr>
                <w:rFonts w:ascii="標楷體" w:eastAsia="標楷體" w:hAnsi="標楷體" w:cs="Arial"/>
                <w:szCs w:val="24"/>
              </w:rPr>
              <w:t>公司登記資本額</w:t>
            </w:r>
            <w:r w:rsidRPr="002D1C95">
              <w:rPr>
                <w:rFonts w:ascii="標楷體" w:eastAsia="標楷體" w:hAnsi="標楷體" w:cs="Arial" w:hint="eastAsia"/>
                <w:szCs w:val="24"/>
              </w:rPr>
              <w:t>需在</w:t>
            </w:r>
            <w:r w:rsidR="00EE6630" w:rsidRPr="002D1C95">
              <w:rPr>
                <w:rFonts w:ascii="標楷體" w:eastAsia="標楷體" w:hAnsi="標楷體" w:cs="Arial" w:hint="eastAsia"/>
                <w:szCs w:val="24"/>
              </w:rPr>
              <w:t>二</w:t>
            </w:r>
            <w:r w:rsidRPr="002D1C95">
              <w:rPr>
                <w:rFonts w:ascii="標楷體" w:eastAsia="標楷體" w:hAnsi="標楷體" w:cs="Arial" w:hint="eastAsia"/>
                <w:szCs w:val="24"/>
              </w:rPr>
              <w:t>佰</w:t>
            </w:r>
            <w:r w:rsidRPr="002D1C95">
              <w:rPr>
                <w:rFonts w:ascii="標楷體" w:eastAsia="標楷體" w:hAnsi="標楷體" w:cs="Arial"/>
                <w:szCs w:val="24"/>
              </w:rPr>
              <w:t>萬元以上</w:t>
            </w:r>
            <w:r w:rsidRPr="002D1C95">
              <w:rPr>
                <w:rFonts w:ascii="標楷體" w:eastAsia="標楷體" w:hAnsi="標楷體" w:cs="Arial" w:hint="eastAsia"/>
                <w:szCs w:val="24"/>
              </w:rPr>
              <w:t>，成立至今須五年以上，可供證明之文件影本</w:t>
            </w: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1418" w:type="dxa"/>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1628B2">
        <w:trPr>
          <w:trHeight w:val="464"/>
          <w:jc w:val="center"/>
        </w:trPr>
        <w:tc>
          <w:tcPr>
            <w:tcW w:w="675" w:type="dxa"/>
            <w:vAlign w:val="center"/>
          </w:tcPr>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hint="eastAsia"/>
                <w:szCs w:val="24"/>
              </w:rPr>
              <w:t>2</w:t>
            </w:r>
          </w:p>
        </w:tc>
        <w:tc>
          <w:tcPr>
            <w:tcW w:w="4757" w:type="dxa"/>
            <w:vAlign w:val="center"/>
          </w:tcPr>
          <w:p w:rsidR="00EC4C74" w:rsidRPr="002D1C95" w:rsidRDefault="00D05792" w:rsidP="00F8272C">
            <w:pPr>
              <w:spacing w:line="0" w:lineRule="atLeast"/>
              <w:ind w:right="54"/>
              <w:jc w:val="both"/>
              <w:rPr>
                <w:rFonts w:ascii="標楷體" w:eastAsia="標楷體" w:hAnsi="標楷體" w:cs="Arial"/>
                <w:szCs w:val="28"/>
              </w:rPr>
            </w:pPr>
            <w:r w:rsidRPr="002D1C95">
              <w:rPr>
                <w:rFonts w:ascii="標楷體" w:eastAsia="標楷體" w:hAnsi="標楷體" w:cs="Arial" w:hint="eastAsia"/>
                <w:szCs w:val="28"/>
              </w:rPr>
              <w:t>營業項目至少包括下列其中一項：</w:t>
            </w:r>
          </w:p>
          <w:p w:rsidR="00D05792" w:rsidRPr="002D1C95" w:rsidRDefault="00D05792" w:rsidP="00B0740A">
            <w:pPr>
              <w:pStyle w:val="a4"/>
              <w:numPr>
                <w:ilvl w:val="2"/>
                <w:numId w:val="20"/>
              </w:numPr>
              <w:spacing w:line="0" w:lineRule="atLeast"/>
              <w:ind w:leftChars="0" w:left="304" w:right="54" w:hanging="283"/>
              <w:jc w:val="both"/>
              <w:rPr>
                <w:rFonts w:ascii="標楷體" w:eastAsia="標楷體" w:hAnsi="標楷體" w:cs="Arial"/>
                <w:szCs w:val="28"/>
              </w:rPr>
            </w:pPr>
            <w:r w:rsidRPr="002D1C95">
              <w:rPr>
                <w:rFonts w:ascii="標楷體" w:eastAsia="標楷體" w:hAnsi="標楷體" w:cs="Arial" w:hint="eastAsia"/>
                <w:szCs w:val="28"/>
              </w:rPr>
              <w:t>自動控制設備工程業。</w:t>
            </w:r>
          </w:p>
          <w:p w:rsidR="00D05792" w:rsidRPr="002D1C95" w:rsidRDefault="00B0740A" w:rsidP="00B0740A">
            <w:pPr>
              <w:pStyle w:val="a4"/>
              <w:numPr>
                <w:ilvl w:val="2"/>
                <w:numId w:val="20"/>
              </w:numPr>
              <w:spacing w:line="0" w:lineRule="atLeast"/>
              <w:ind w:leftChars="0" w:left="304" w:right="54" w:hanging="283"/>
              <w:jc w:val="both"/>
              <w:rPr>
                <w:rFonts w:ascii="標楷體" w:eastAsia="標楷體" w:hAnsi="標楷體" w:cs="Arial"/>
                <w:szCs w:val="28"/>
              </w:rPr>
            </w:pPr>
            <w:r w:rsidRPr="002D1C95">
              <w:rPr>
                <w:rFonts w:ascii="標楷體" w:eastAsia="標楷體" w:hAnsi="標楷體" w:cs="Arial" w:hint="eastAsia"/>
                <w:szCs w:val="28"/>
              </w:rPr>
              <w:t>電子資訊供應服務業。</w:t>
            </w:r>
          </w:p>
          <w:p w:rsidR="00B0740A" w:rsidRPr="002D1C95" w:rsidRDefault="00B0740A" w:rsidP="00B0740A">
            <w:pPr>
              <w:pStyle w:val="a4"/>
              <w:numPr>
                <w:ilvl w:val="2"/>
                <w:numId w:val="20"/>
              </w:numPr>
              <w:spacing w:line="0" w:lineRule="atLeast"/>
              <w:ind w:leftChars="0" w:left="304" w:right="54" w:hanging="283"/>
              <w:jc w:val="both"/>
              <w:rPr>
                <w:rFonts w:ascii="標楷體" w:eastAsia="標楷體" w:hAnsi="標楷體" w:cs="Arial"/>
                <w:szCs w:val="28"/>
              </w:rPr>
            </w:pPr>
            <w:r w:rsidRPr="002D1C95">
              <w:rPr>
                <w:rFonts w:ascii="標楷體" w:eastAsia="標楷體" w:hAnsi="標楷體" w:cs="Arial" w:hint="eastAsia"/>
                <w:szCs w:val="28"/>
              </w:rPr>
              <w:t>電腦設備安裝業。</w:t>
            </w:r>
          </w:p>
          <w:p w:rsidR="00B0740A" w:rsidRPr="002D1C95" w:rsidRDefault="00B0740A" w:rsidP="00B0740A">
            <w:pPr>
              <w:pStyle w:val="a4"/>
              <w:numPr>
                <w:ilvl w:val="2"/>
                <w:numId w:val="20"/>
              </w:numPr>
              <w:spacing w:line="0" w:lineRule="atLeast"/>
              <w:ind w:leftChars="0" w:left="304" w:right="54" w:hanging="283"/>
              <w:jc w:val="both"/>
              <w:rPr>
                <w:rFonts w:ascii="標楷體" w:eastAsia="標楷體" w:hAnsi="標楷體" w:cs="Arial"/>
                <w:szCs w:val="24"/>
              </w:rPr>
            </w:pPr>
            <w:r w:rsidRPr="002D1C95">
              <w:rPr>
                <w:rFonts w:ascii="標楷體" w:eastAsia="標楷體" w:hAnsi="標楷體" w:cs="Arial" w:hint="eastAsia"/>
                <w:szCs w:val="28"/>
              </w:rPr>
              <w:t>電信管制射頻器材輸入業。</w:t>
            </w: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1418" w:type="dxa"/>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1628B2">
        <w:trPr>
          <w:trHeight w:val="464"/>
          <w:jc w:val="center"/>
        </w:trPr>
        <w:tc>
          <w:tcPr>
            <w:tcW w:w="675" w:type="dxa"/>
            <w:vAlign w:val="center"/>
          </w:tcPr>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hint="eastAsia"/>
                <w:szCs w:val="24"/>
              </w:rPr>
              <w:t>3</w:t>
            </w:r>
          </w:p>
        </w:tc>
        <w:tc>
          <w:tcPr>
            <w:tcW w:w="4757" w:type="dxa"/>
            <w:vAlign w:val="center"/>
          </w:tcPr>
          <w:p w:rsidR="00EC4C74" w:rsidRPr="002D1C95" w:rsidRDefault="00221108" w:rsidP="00F8272C">
            <w:pPr>
              <w:spacing w:line="0" w:lineRule="atLeast"/>
              <w:ind w:right="54"/>
              <w:jc w:val="both"/>
              <w:rPr>
                <w:rFonts w:ascii="標楷體" w:eastAsia="標楷體" w:hAnsi="標楷體" w:cs="Arial"/>
                <w:szCs w:val="24"/>
              </w:rPr>
            </w:pPr>
            <w:r w:rsidRPr="002D1C95">
              <w:rPr>
                <w:rFonts w:ascii="標楷體" w:eastAsia="標楷體" w:hAnsi="標楷體" w:cs="Arial"/>
                <w:szCs w:val="24"/>
              </w:rPr>
              <w:t>最近四個月完稅證明</w:t>
            </w:r>
            <w:r w:rsidRPr="002D1C95">
              <w:rPr>
                <w:rFonts w:ascii="標楷體" w:eastAsia="標楷體" w:hAnsi="標楷體" w:cs="Arial" w:hint="eastAsia"/>
                <w:szCs w:val="24"/>
              </w:rPr>
              <w:t>(102年5、6、7、8月份國稅局核發401表)</w:t>
            </w: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1418" w:type="dxa"/>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1628B2">
        <w:trPr>
          <w:trHeight w:val="464"/>
          <w:jc w:val="center"/>
        </w:trPr>
        <w:tc>
          <w:tcPr>
            <w:tcW w:w="675" w:type="dxa"/>
            <w:vAlign w:val="center"/>
          </w:tcPr>
          <w:p w:rsidR="00EC4C74" w:rsidRPr="002D1C95" w:rsidRDefault="00EC4C74" w:rsidP="00F8272C">
            <w:pPr>
              <w:spacing w:line="0" w:lineRule="atLeast"/>
              <w:ind w:right="-38"/>
              <w:jc w:val="center"/>
              <w:rPr>
                <w:rFonts w:ascii="標楷體" w:eastAsia="標楷體" w:hAnsi="標楷體" w:cs="Arial"/>
                <w:szCs w:val="24"/>
              </w:rPr>
            </w:pPr>
            <w:r w:rsidRPr="002D1C95">
              <w:rPr>
                <w:rFonts w:ascii="標楷體" w:eastAsia="標楷體" w:hAnsi="標楷體" w:cs="Arial" w:hint="eastAsia"/>
                <w:szCs w:val="24"/>
              </w:rPr>
              <w:t>4</w:t>
            </w:r>
          </w:p>
        </w:tc>
        <w:tc>
          <w:tcPr>
            <w:tcW w:w="4757" w:type="dxa"/>
            <w:vAlign w:val="center"/>
          </w:tcPr>
          <w:p w:rsidR="00EC4C74" w:rsidRPr="002D1C95" w:rsidRDefault="00221108" w:rsidP="00221108">
            <w:pPr>
              <w:spacing w:line="0" w:lineRule="atLeast"/>
              <w:ind w:right="54"/>
              <w:jc w:val="both"/>
              <w:rPr>
                <w:rFonts w:ascii="標楷體" w:eastAsia="標楷體" w:hAnsi="標楷體" w:cs="Arial"/>
                <w:szCs w:val="24"/>
              </w:rPr>
            </w:pPr>
            <w:r w:rsidRPr="002D1C95">
              <w:rPr>
                <w:rFonts w:ascii="標楷體" w:eastAsia="標楷體" w:hAnsi="標楷體" w:cs="Arial"/>
                <w:szCs w:val="24"/>
              </w:rPr>
              <w:t>無銀行退票紀錄者(附最近</w:t>
            </w:r>
            <w:r w:rsidRPr="002D1C95">
              <w:rPr>
                <w:rFonts w:ascii="標楷體" w:eastAsia="標楷體" w:hAnsi="標楷體" w:cs="Arial" w:hint="eastAsia"/>
                <w:szCs w:val="24"/>
              </w:rPr>
              <w:t>六</w:t>
            </w:r>
            <w:r w:rsidRPr="002D1C95">
              <w:rPr>
                <w:rFonts w:ascii="標楷體" w:eastAsia="標楷體" w:hAnsi="標楷體" w:cs="Arial"/>
                <w:szCs w:val="24"/>
              </w:rPr>
              <w:t xml:space="preserve">個月證明) </w:t>
            </w: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1418" w:type="dxa"/>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1628B2">
        <w:trPr>
          <w:trHeight w:val="534"/>
          <w:jc w:val="center"/>
        </w:trPr>
        <w:tc>
          <w:tcPr>
            <w:tcW w:w="675" w:type="dxa"/>
            <w:vAlign w:val="center"/>
          </w:tcPr>
          <w:p w:rsidR="00EC4C74" w:rsidRPr="002D1C95" w:rsidRDefault="00382228" w:rsidP="00F8272C">
            <w:pPr>
              <w:spacing w:line="0" w:lineRule="atLeast"/>
              <w:ind w:right="-38"/>
              <w:jc w:val="center"/>
              <w:rPr>
                <w:rFonts w:ascii="標楷體" w:eastAsia="標楷體" w:hAnsi="標楷體" w:cs="Arial"/>
                <w:szCs w:val="24"/>
                <w:lang w:eastAsia="zh-CN"/>
              </w:rPr>
            </w:pPr>
            <w:r w:rsidRPr="002D1C95">
              <w:rPr>
                <w:rFonts w:ascii="標楷體" w:eastAsia="標楷體" w:hAnsi="標楷體" w:cs="Arial" w:hint="eastAsia"/>
                <w:szCs w:val="24"/>
                <w:lang w:eastAsia="zh-CN"/>
              </w:rPr>
              <w:t>5</w:t>
            </w:r>
          </w:p>
        </w:tc>
        <w:tc>
          <w:tcPr>
            <w:tcW w:w="4757" w:type="dxa"/>
            <w:vAlign w:val="center"/>
          </w:tcPr>
          <w:p w:rsidR="00EC4C74" w:rsidRPr="002D1C95" w:rsidRDefault="00EC4C74" w:rsidP="00F8272C">
            <w:pPr>
              <w:spacing w:line="0" w:lineRule="atLeast"/>
              <w:ind w:right="54"/>
              <w:jc w:val="both"/>
              <w:rPr>
                <w:rFonts w:ascii="標楷體" w:eastAsia="標楷體" w:hAnsi="標楷體" w:cs="Arial"/>
                <w:szCs w:val="24"/>
              </w:rPr>
            </w:pPr>
            <w:r w:rsidRPr="002D1C95">
              <w:rPr>
                <w:rFonts w:ascii="標楷體" w:eastAsia="標楷體" w:hAnsi="標楷體" w:cs="Arial"/>
                <w:szCs w:val="24"/>
              </w:rPr>
              <w:t>證明文件</w:t>
            </w:r>
            <w:proofErr w:type="gramStart"/>
            <w:r w:rsidRPr="002D1C95">
              <w:rPr>
                <w:rFonts w:ascii="標楷體" w:eastAsia="標楷體" w:hAnsi="標楷體" w:cs="Arial"/>
                <w:szCs w:val="24"/>
              </w:rPr>
              <w:t>影本蓋公司</w:t>
            </w:r>
            <w:proofErr w:type="gramEnd"/>
            <w:r w:rsidRPr="002D1C95">
              <w:rPr>
                <w:rFonts w:ascii="標楷體" w:eastAsia="標楷體" w:hAnsi="標楷體" w:cs="Arial"/>
                <w:szCs w:val="24"/>
              </w:rPr>
              <w:t>大小章並加</w:t>
            </w:r>
            <w:proofErr w:type="gramStart"/>
            <w:r w:rsidRPr="002D1C95">
              <w:rPr>
                <w:rFonts w:ascii="標楷體" w:eastAsia="標楷體" w:hAnsi="標楷體" w:cs="Arial"/>
                <w:szCs w:val="24"/>
              </w:rPr>
              <w:t>註</w:t>
            </w:r>
            <w:proofErr w:type="gramEnd"/>
            <w:r w:rsidRPr="002D1C95">
              <w:rPr>
                <w:rFonts w:ascii="標楷體" w:eastAsia="標楷體" w:hAnsi="標楷體" w:cs="Arial"/>
                <w:szCs w:val="24"/>
              </w:rPr>
              <w:t>『與正本相符』字樣</w:t>
            </w: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1418" w:type="dxa"/>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1628B2">
        <w:trPr>
          <w:trHeight w:val="1040"/>
          <w:jc w:val="center"/>
        </w:trPr>
        <w:tc>
          <w:tcPr>
            <w:tcW w:w="675" w:type="dxa"/>
            <w:vAlign w:val="center"/>
          </w:tcPr>
          <w:p w:rsidR="00EC4C74" w:rsidRPr="002D1C95" w:rsidRDefault="00382228" w:rsidP="00F8272C">
            <w:pPr>
              <w:spacing w:line="0" w:lineRule="atLeast"/>
              <w:ind w:right="-38"/>
              <w:jc w:val="center"/>
              <w:rPr>
                <w:rFonts w:ascii="標楷體" w:eastAsia="標楷體" w:hAnsi="標楷體" w:cs="Arial"/>
                <w:szCs w:val="24"/>
                <w:lang w:eastAsia="zh-CN"/>
              </w:rPr>
            </w:pPr>
            <w:r w:rsidRPr="002D1C95">
              <w:rPr>
                <w:rFonts w:ascii="標楷體" w:eastAsia="標楷體" w:hAnsi="標楷體" w:cs="Arial" w:hint="eastAsia"/>
                <w:szCs w:val="24"/>
                <w:lang w:eastAsia="zh-CN"/>
              </w:rPr>
              <w:t>6</w:t>
            </w:r>
          </w:p>
        </w:tc>
        <w:tc>
          <w:tcPr>
            <w:tcW w:w="4757" w:type="dxa"/>
            <w:vAlign w:val="center"/>
          </w:tcPr>
          <w:p w:rsidR="00EC4C74" w:rsidRPr="002D1C95" w:rsidRDefault="00EC4C74" w:rsidP="00D92C3F">
            <w:pPr>
              <w:spacing w:line="0" w:lineRule="atLeast"/>
              <w:ind w:right="-38"/>
              <w:jc w:val="both"/>
              <w:rPr>
                <w:rFonts w:ascii="標楷體" w:eastAsia="標楷體" w:hAnsi="標楷體" w:cs="Arial"/>
                <w:szCs w:val="24"/>
              </w:rPr>
            </w:pPr>
            <w:r w:rsidRPr="002D1C95">
              <w:rPr>
                <w:rFonts w:ascii="標楷體" w:eastAsia="標楷體" w:hAnsi="標楷體" w:cs="Arial"/>
                <w:szCs w:val="24"/>
              </w:rPr>
              <w:t>廠商投標單(不得使用鉛筆書寫)</w:t>
            </w:r>
            <w:r w:rsidRPr="002D1C95">
              <w:rPr>
                <w:rFonts w:ascii="標楷體" w:eastAsia="標楷體" w:hAnsi="標楷體" w:cs="Arial" w:hint="eastAsia"/>
                <w:szCs w:val="24"/>
              </w:rPr>
              <w:t>各別</w:t>
            </w:r>
            <w:r w:rsidRPr="002D1C95">
              <w:rPr>
                <w:rFonts w:ascii="標楷體" w:eastAsia="標楷體" w:hAnsi="標楷體" w:cs="Arial"/>
                <w:szCs w:val="24"/>
              </w:rPr>
              <w:t>裝袋密封後連同資格證明文件以大封套合併裝封。所有內外封套外部</w:t>
            </w:r>
            <w:proofErr w:type="gramStart"/>
            <w:r w:rsidRPr="002D1C95">
              <w:rPr>
                <w:rFonts w:ascii="標楷體" w:eastAsia="標楷體" w:hAnsi="標楷體" w:cs="Arial"/>
                <w:szCs w:val="24"/>
              </w:rPr>
              <w:t>皆需書明</w:t>
            </w:r>
            <w:proofErr w:type="gramEnd"/>
            <w:r w:rsidRPr="002D1C95">
              <w:rPr>
                <w:rFonts w:ascii="標楷體" w:eastAsia="標楷體" w:hAnsi="標楷體" w:cs="Arial"/>
                <w:szCs w:val="24"/>
              </w:rPr>
              <w:t>投標廠商名稱、地址、電話及招標</w:t>
            </w:r>
            <w:proofErr w:type="gramStart"/>
            <w:r w:rsidRPr="002D1C95">
              <w:rPr>
                <w:rFonts w:ascii="標楷體" w:eastAsia="標楷體" w:hAnsi="標楷體" w:cs="Arial"/>
                <w:szCs w:val="24"/>
              </w:rPr>
              <w:t>標</w:t>
            </w:r>
            <w:proofErr w:type="gramEnd"/>
            <w:r w:rsidRPr="002D1C95">
              <w:rPr>
                <w:rFonts w:ascii="標楷體" w:eastAsia="標楷體" w:hAnsi="標楷體" w:cs="Arial"/>
                <w:szCs w:val="24"/>
              </w:rPr>
              <w:t>的。</w:t>
            </w: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1418" w:type="dxa"/>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1628B2">
        <w:trPr>
          <w:trHeight w:val="1040"/>
          <w:jc w:val="center"/>
        </w:trPr>
        <w:tc>
          <w:tcPr>
            <w:tcW w:w="675" w:type="dxa"/>
            <w:vAlign w:val="center"/>
          </w:tcPr>
          <w:p w:rsidR="00EC4C74" w:rsidRPr="002D1C95" w:rsidRDefault="00382228" w:rsidP="00F8272C">
            <w:pPr>
              <w:spacing w:line="0" w:lineRule="atLeast"/>
              <w:ind w:right="-38"/>
              <w:jc w:val="center"/>
              <w:rPr>
                <w:rFonts w:ascii="標楷體" w:eastAsia="標楷體" w:hAnsi="標楷體" w:cs="Arial"/>
                <w:szCs w:val="24"/>
                <w:lang w:eastAsia="zh-CN"/>
              </w:rPr>
            </w:pPr>
            <w:r w:rsidRPr="002D1C95">
              <w:rPr>
                <w:rFonts w:ascii="標楷體" w:eastAsia="標楷體" w:hAnsi="標楷體" w:cs="Arial" w:hint="eastAsia"/>
                <w:szCs w:val="24"/>
                <w:lang w:eastAsia="zh-CN"/>
              </w:rPr>
              <w:t>7</w:t>
            </w:r>
          </w:p>
        </w:tc>
        <w:tc>
          <w:tcPr>
            <w:tcW w:w="4757" w:type="dxa"/>
            <w:vAlign w:val="center"/>
          </w:tcPr>
          <w:p w:rsidR="00EC4C74" w:rsidRPr="002D1C95" w:rsidRDefault="00EC4C74" w:rsidP="00D92C3F">
            <w:pPr>
              <w:spacing w:line="0" w:lineRule="atLeast"/>
              <w:ind w:right="54"/>
              <w:jc w:val="both"/>
              <w:rPr>
                <w:rFonts w:ascii="標楷體" w:eastAsia="標楷體" w:hAnsi="標楷體" w:cs="Arial"/>
                <w:szCs w:val="24"/>
              </w:rPr>
            </w:pPr>
            <w:proofErr w:type="gramStart"/>
            <w:r w:rsidRPr="002D1C95">
              <w:rPr>
                <w:rFonts w:ascii="標楷體" w:eastAsia="標楷體" w:hAnsi="標楷體" w:cs="Arial" w:hint="eastAsia"/>
                <w:szCs w:val="24"/>
              </w:rPr>
              <w:t>押</w:t>
            </w:r>
            <w:proofErr w:type="gramEnd"/>
            <w:r w:rsidRPr="002D1C95">
              <w:rPr>
                <w:rFonts w:ascii="標楷體" w:eastAsia="標楷體" w:hAnsi="標楷體" w:cs="Arial" w:hint="eastAsia"/>
                <w:szCs w:val="24"/>
              </w:rPr>
              <w:t>標金</w:t>
            </w:r>
            <w:r w:rsidRPr="002D1C95">
              <w:rPr>
                <w:rFonts w:ascii="標楷體" w:eastAsia="標楷體" w:hAnsi="標楷體" w:cs="Arial"/>
                <w:szCs w:val="24"/>
              </w:rPr>
              <w:t>依</w:t>
            </w:r>
            <w:r w:rsidRPr="002D1C95">
              <w:rPr>
                <w:rFonts w:ascii="標楷體" w:eastAsia="標楷體" w:hAnsi="標楷體" w:cs="Arial" w:hint="eastAsia"/>
                <w:szCs w:val="24"/>
              </w:rPr>
              <w:t>投標金額</w:t>
            </w:r>
            <w:r w:rsidRPr="002D1C95">
              <w:rPr>
                <w:rFonts w:ascii="標楷體" w:eastAsia="標楷體" w:hAnsi="標楷體" w:cs="Arial"/>
                <w:szCs w:val="24"/>
              </w:rPr>
              <w:t>總價百分之五以上，以現金或金融機構簽發之即期支票，或設定質權之金融機構定存單，以投標廠商名義繳納，受款人為本會。</w:t>
            </w:r>
            <w:r w:rsidRPr="002D1C95">
              <w:rPr>
                <w:rFonts w:ascii="標楷體" w:eastAsia="標楷體" w:hAnsi="標楷體" w:cs="Arial" w:hint="eastAsia"/>
                <w:szCs w:val="24"/>
              </w:rPr>
              <w:t>開標當天現場繳納。</w:t>
            </w: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79"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780" w:type="dxa"/>
            <w:vAlign w:val="center"/>
          </w:tcPr>
          <w:p w:rsidR="00EC4C74" w:rsidRPr="002D1C95" w:rsidRDefault="00EC4C74" w:rsidP="00F8272C">
            <w:pPr>
              <w:spacing w:line="0" w:lineRule="atLeast"/>
              <w:ind w:right="-38"/>
              <w:jc w:val="both"/>
              <w:rPr>
                <w:rFonts w:ascii="標楷體" w:eastAsia="標楷體" w:hAnsi="標楷體" w:cs="Arial"/>
                <w:szCs w:val="24"/>
              </w:rPr>
            </w:pPr>
          </w:p>
        </w:tc>
        <w:tc>
          <w:tcPr>
            <w:tcW w:w="1418" w:type="dxa"/>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221108">
        <w:trPr>
          <w:trHeight w:val="969"/>
          <w:jc w:val="center"/>
        </w:trPr>
        <w:tc>
          <w:tcPr>
            <w:tcW w:w="5432" w:type="dxa"/>
            <w:gridSpan w:val="2"/>
            <w:tcBorders>
              <w:bottom w:val="single" w:sz="4" w:space="0" w:color="auto"/>
            </w:tcBorders>
            <w:vAlign w:val="center"/>
          </w:tcPr>
          <w:p w:rsidR="00EC4C74" w:rsidRPr="002D1C95" w:rsidRDefault="00EC4C74" w:rsidP="00F8272C">
            <w:pPr>
              <w:spacing w:line="0" w:lineRule="atLeast"/>
              <w:ind w:right="54"/>
              <w:jc w:val="center"/>
              <w:rPr>
                <w:rFonts w:ascii="標楷體" w:eastAsia="標楷體" w:hAnsi="標楷體" w:cs="Arial"/>
                <w:szCs w:val="24"/>
              </w:rPr>
            </w:pPr>
            <w:r w:rsidRPr="002D1C95">
              <w:rPr>
                <w:rFonts w:ascii="標楷體" w:eastAsia="標楷體" w:hAnsi="標楷體" w:cs="Arial"/>
                <w:szCs w:val="24"/>
              </w:rPr>
              <w:t>審  查  總  結</w:t>
            </w:r>
          </w:p>
        </w:tc>
        <w:tc>
          <w:tcPr>
            <w:tcW w:w="4536" w:type="dxa"/>
            <w:gridSpan w:val="5"/>
            <w:tcBorders>
              <w:bottom w:val="single" w:sz="4" w:space="0" w:color="auto"/>
            </w:tcBorders>
            <w:vAlign w:val="center"/>
          </w:tcPr>
          <w:p w:rsidR="00EC4C74" w:rsidRPr="002D1C95" w:rsidRDefault="00EC4C74" w:rsidP="00F8272C">
            <w:pPr>
              <w:spacing w:line="0" w:lineRule="atLeast"/>
              <w:ind w:right="-38"/>
              <w:jc w:val="both"/>
              <w:rPr>
                <w:rFonts w:ascii="標楷體" w:eastAsia="標楷體" w:hAnsi="標楷體" w:cs="Arial"/>
                <w:szCs w:val="24"/>
              </w:rPr>
            </w:pPr>
          </w:p>
        </w:tc>
      </w:tr>
      <w:tr w:rsidR="00EC4C74" w:rsidRPr="002D1C95" w:rsidTr="00221108">
        <w:trPr>
          <w:trHeight w:val="1264"/>
          <w:jc w:val="center"/>
        </w:trPr>
        <w:tc>
          <w:tcPr>
            <w:tcW w:w="9968" w:type="dxa"/>
            <w:gridSpan w:val="7"/>
            <w:vAlign w:val="center"/>
          </w:tcPr>
          <w:p w:rsidR="00EC4C74" w:rsidRPr="002D1C95" w:rsidRDefault="00EC4C74" w:rsidP="00F8272C">
            <w:pPr>
              <w:spacing w:line="0" w:lineRule="atLeast"/>
              <w:ind w:right="-38"/>
              <w:jc w:val="both"/>
              <w:rPr>
                <w:rFonts w:ascii="標楷體" w:eastAsia="標楷體" w:hAnsi="標楷體" w:cs="Arial"/>
                <w:szCs w:val="24"/>
              </w:rPr>
            </w:pPr>
            <w:r w:rsidRPr="002D1C95">
              <w:rPr>
                <w:rFonts w:ascii="標楷體" w:eastAsia="標楷體" w:hAnsi="標楷體" w:cs="Arial"/>
                <w:szCs w:val="24"/>
              </w:rPr>
              <w:t>審查人員簽名：</w:t>
            </w:r>
          </w:p>
        </w:tc>
      </w:tr>
    </w:tbl>
    <w:p w:rsidR="00EC4C74" w:rsidRPr="002D1C95" w:rsidRDefault="00EC4C74" w:rsidP="00EC4C74">
      <w:pPr>
        <w:spacing w:line="0" w:lineRule="atLeast"/>
        <w:jc w:val="center"/>
        <w:rPr>
          <w:rFonts w:ascii="標楷體" w:eastAsia="標楷體" w:hAnsi="標楷體" w:cs="Arial"/>
          <w:sz w:val="32"/>
          <w:szCs w:val="32"/>
        </w:rPr>
      </w:pPr>
    </w:p>
    <w:p w:rsidR="00CC7B09" w:rsidRPr="002D1C95" w:rsidRDefault="00CC7B09">
      <w:pPr>
        <w:widowControl/>
        <w:rPr>
          <w:rFonts w:ascii="標楷體" w:eastAsia="標楷體" w:hAnsi="標楷體"/>
          <w:b/>
          <w:sz w:val="8"/>
          <w:szCs w:val="8"/>
        </w:rPr>
      </w:pPr>
    </w:p>
    <w:sectPr w:rsidR="00CC7B09" w:rsidRPr="002D1C95" w:rsidSect="00720C4E">
      <w:headerReference w:type="default" r:id="rId9"/>
      <w:footerReference w:type="default" r:id="rId10"/>
      <w:headerReference w:type="first" r:id="rId11"/>
      <w:footerReference w:type="first" r:id="rId12"/>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CB" w:rsidRDefault="00DF4ACB" w:rsidP="00F039D5">
      <w:r>
        <w:separator/>
      </w:r>
    </w:p>
  </w:endnote>
  <w:endnote w:type="continuationSeparator" w:id="0">
    <w:p w:rsidR="00DF4ACB" w:rsidRDefault="00DF4ACB" w:rsidP="00F0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標楷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997532"/>
      <w:docPartObj>
        <w:docPartGallery w:val="Page Numbers (Bottom of Page)"/>
        <w:docPartUnique/>
      </w:docPartObj>
    </w:sdtPr>
    <w:sdtEndPr>
      <w:rPr>
        <w:rFonts w:ascii="標楷體" w:eastAsia="標楷體" w:hAnsi="標楷體"/>
      </w:rPr>
    </w:sdtEndPr>
    <w:sdtContent>
      <w:p w:rsidR="00F039D5" w:rsidRPr="00F039D5" w:rsidRDefault="00F039D5">
        <w:pPr>
          <w:pStyle w:val="a8"/>
          <w:jc w:val="center"/>
          <w:rPr>
            <w:rFonts w:ascii="標楷體" w:eastAsia="標楷體" w:hAnsi="標楷體"/>
          </w:rPr>
        </w:pPr>
        <w:r w:rsidRPr="00F039D5">
          <w:rPr>
            <w:rFonts w:ascii="標楷體" w:eastAsia="標楷體" w:hAnsi="標楷體" w:hint="eastAsia"/>
            <w:lang w:eastAsia="zh-CN"/>
          </w:rPr>
          <w:t>P.</w:t>
        </w:r>
        <w:r w:rsidRPr="00F039D5">
          <w:rPr>
            <w:rFonts w:ascii="標楷體" w:eastAsia="標楷體" w:hAnsi="標楷體"/>
          </w:rPr>
          <w:fldChar w:fldCharType="begin"/>
        </w:r>
        <w:r w:rsidRPr="00F039D5">
          <w:rPr>
            <w:rFonts w:ascii="標楷體" w:eastAsia="標楷體" w:hAnsi="標楷體"/>
          </w:rPr>
          <w:instrText>PAGE   \* MERGEFORMAT</w:instrText>
        </w:r>
        <w:r w:rsidRPr="00F039D5">
          <w:rPr>
            <w:rFonts w:ascii="標楷體" w:eastAsia="標楷體" w:hAnsi="標楷體"/>
          </w:rPr>
          <w:fldChar w:fldCharType="separate"/>
        </w:r>
        <w:r w:rsidR="00F42EED" w:rsidRPr="00F42EED">
          <w:rPr>
            <w:rFonts w:ascii="標楷體" w:eastAsia="標楷體" w:hAnsi="標楷體"/>
            <w:noProof/>
            <w:lang w:val="zh-TW"/>
          </w:rPr>
          <w:t>3</w:t>
        </w:r>
        <w:r w:rsidRPr="00F039D5">
          <w:rPr>
            <w:rFonts w:ascii="標楷體" w:eastAsia="標楷體" w:hAnsi="標楷體"/>
          </w:rPr>
          <w:fldChar w:fldCharType="end"/>
        </w:r>
      </w:p>
    </w:sdtContent>
  </w:sdt>
  <w:p w:rsidR="00F039D5" w:rsidRDefault="00F039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4E" w:rsidRDefault="00720C4E" w:rsidP="00720C4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CB" w:rsidRDefault="00DF4ACB" w:rsidP="00F039D5">
      <w:r>
        <w:separator/>
      </w:r>
    </w:p>
  </w:footnote>
  <w:footnote w:type="continuationSeparator" w:id="0">
    <w:p w:rsidR="00DF4ACB" w:rsidRDefault="00DF4ACB" w:rsidP="00F03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00" w:rsidRDefault="00D50D00">
    <w:pPr>
      <w:pStyle w:val="a6"/>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D00" w:rsidRDefault="00D50D00" w:rsidP="00D50D00">
    <w:pPr>
      <w:pStyle w:val="a6"/>
      <w:jc w:val="both"/>
    </w:pPr>
    <w:r>
      <w:ptab w:relativeTo="margin" w:alignment="center" w:leader="none"/>
    </w:r>
    <w:r>
      <w:ptab w:relativeTo="margin" w:alignment="right" w:leader="none"/>
    </w:r>
    <w:r>
      <w:rPr>
        <w:rFonts w:eastAsia="SimSun" w:hint="eastAsia"/>
      </w:rPr>
      <w:t>102.</w:t>
    </w:r>
    <w:r w:rsidR="00720C4E">
      <w:rPr>
        <w:rFonts w:eastAsia="SimSun" w:hint="eastAsia"/>
        <w:lang w:eastAsia="zh-CN"/>
      </w:rPr>
      <w:t>1</w:t>
    </w:r>
    <w:r>
      <w:rPr>
        <w:rFonts w:eastAsia="SimSun" w:hint="eastAsia"/>
      </w:rPr>
      <w:t>0.</w:t>
    </w:r>
    <w:r w:rsidR="00720C4E">
      <w:rPr>
        <w:rFonts w:eastAsia="SimSun" w:hint="eastAsia"/>
        <w:lang w:eastAsia="zh-CN"/>
      </w:rPr>
      <w:t>03</w:t>
    </w:r>
    <w:r>
      <w:rPr>
        <w:rFonts w:eastAsia="SimSun" w:hint="eastAsia"/>
      </w:rPr>
      <w:t>第</w:t>
    </w:r>
    <w:r w:rsidR="00720C4E">
      <w:rPr>
        <w:rFonts w:eastAsia="SimSun" w:hint="eastAsia"/>
        <w:lang w:eastAsia="zh-CN"/>
      </w:rPr>
      <w:t>3</w:t>
    </w:r>
    <w:r>
      <w:rPr>
        <w:rFonts w:eastAsia="SimSun"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230"/>
    <w:multiLevelType w:val="hybridMultilevel"/>
    <w:tmpl w:val="6B0875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3614C0"/>
    <w:multiLevelType w:val="hybridMultilevel"/>
    <w:tmpl w:val="607A8AE2"/>
    <w:lvl w:ilvl="0" w:tplc="8A984B70">
      <w:start w:val="1"/>
      <w:numFmt w:val="decimal"/>
      <w:lvlText w:val="(%1)"/>
      <w:lvlJc w:val="left"/>
      <w:pPr>
        <w:tabs>
          <w:tab w:val="num" w:pos="1396"/>
        </w:tabs>
        <w:ind w:left="1396" w:hanging="360"/>
      </w:pPr>
      <w:rPr>
        <w:rFonts w:ascii="Arial" w:eastAsia="標楷體" w:hAnsi="Arial" w:cs="Arial" w:hint="default"/>
      </w:rPr>
    </w:lvl>
    <w:lvl w:ilvl="1" w:tplc="04090019" w:tentative="1">
      <w:start w:val="1"/>
      <w:numFmt w:val="ideographTraditional"/>
      <w:lvlText w:val="%2、"/>
      <w:lvlJc w:val="left"/>
      <w:pPr>
        <w:tabs>
          <w:tab w:val="num" w:pos="1996"/>
        </w:tabs>
        <w:ind w:left="1996" w:hanging="480"/>
      </w:pPr>
    </w:lvl>
    <w:lvl w:ilvl="2" w:tplc="0409001B" w:tentative="1">
      <w:start w:val="1"/>
      <w:numFmt w:val="lowerRoman"/>
      <w:lvlText w:val="%3."/>
      <w:lvlJc w:val="right"/>
      <w:pPr>
        <w:tabs>
          <w:tab w:val="num" w:pos="2476"/>
        </w:tabs>
        <w:ind w:left="2476" w:hanging="480"/>
      </w:pPr>
    </w:lvl>
    <w:lvl w:ilvl="3" w:tplc="0409000F" w:tentative="1">
      <w:start w:val="1"/>
      <w:numFmt w:val="decimal"/>
      <w:lvlText w:val="%4."/>
      <w:lvlJc w:val="left"/>
      <w:pPr>
        <w:tabs>
          <w:tab w:val="num" w:pos="2956"/>
        </w:tabs>
        <w:ind w:left="2956" w:hanging="480"/>
      </w:pPr>
    </w:lvl>
    <w:lvl w:ilvl="4" w:tplc="04090019" w:tentative="1">
      <w:start w:val="1"/>
      <w:numFmt w:val="ideographTraditional"/>
      <w:lvlText w:val="%5、"/>
      <w:lvlJc w:val="left"/>
      <w:pPr>
        <w:tabs>
          <w:tab w:val="num" w:pos="3436"/>
        </w:tabs>
        <w:ind w:left="3436" w:hanging="480"/>
      </w:pPr>
    </w:lvl>
    <w:lvl w:ilvl="5" w:tplc="0409001B" w:tentative="1">
      <w:start w:val="1"/>
      <w:numFmt w:val="lowerRoman"/>
      <w:lvlText w:val="%6."/>
      <w:lvlJc w:val="right"/>
      <w:pPr>
        <w:tabs>
          <w:tab w:val="num" w:pos="3916"/>
        </w:tabs>
        <w:ind w:left="3916" w:hanging="480"/>
      </w:pPr>
    </w:lvl>
    <w:lvl w:ilvl="6" w:tplc="0409000F" w:tentative="1">
      <w:start w:val="1"/>
      <w:numFmt w:val="decimal"/>
      <w:lvlText w:val="%7."/>
      <w:lvlJc w:val="left"/>
      <w:pPr>
        <w:tabs>
          <w:tab w:val="num" w:pos="4396"/>
        </w:tabs>
        <w:ind w:left="4396" w:hanging="480"/>
      </w:pPr>
    </w:lvl>
    <w:lvl w:ilvl="7" w:tplc="04090019" w:tentative="1">
      <w:start w:val="1"/>
      <w:numFmt w:val="ideographTraditional"/>
      <w:lvlText w:val="%8、"/>
      <w:lvlJc w:val="left"/>
      <w:pPr>
        <w:tabs>
          <w:tab w:val="num" w:pos="4876"/>
        </w:tabs>
        <w:ind w:left="4876" w:hanging="480"/>
      </w:pPr>
    </w:lvl>
    <w:lvl w:ilvl="8" w:tplc="0409001B" w:tentative="1">
      <w:start w:val="1"/>
      <w:numFmt w:val="lowerRoman"/>
      <w:lvlText w:val="%9."/>
      <w:lvlJc w:val="right"/>
      <w:pPr>
        <w:tabs>
          <w:tab w:val="num" w:pos="5356"/>
        </w:tabs>
        <w:ind w:left="5356" w:hanging="480"/>
      </w:pPr>
    </w:lvl>
  </w:abstractNum>
  <w:abstractNum w:abstractNumId="2">
    <w:nsid w:val="22F30C53"/>
    <w:multiLevelType w:val="hybridMultilevel"/>
    <w:tmpl w:val="0D2CD0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9A52AA"/>
    <w:multiLevelType w:val="hybridMultilevel"/>
    <w:tmpl w:val="15188676"/>
    <w:lvl w:ilvl="0" w:tplc="C596BDD6">
      <w:start w:val="1"/>
      <w:numFmt w:val="taiwaneseCountingThousand"/>
      <w:lvlText w:val="（%1）、"/>
      <w:lvlJc w:val="left"/>
      <w:pPr>
        <w:ind w:left="962" w:hanging="480"/>
      </w:pPr>
      <w:rPr>
        <w:rFonts w:ascii="標楷體" w:eastAsia="標楷體" w:hint="eastAsia"/>
        <w:b w:val="0"/>
        <w:i w:val="0"/>
        <w:spacing w:val="-30"/>
        <w:position w:val="0"/>
        <w:sz w:val="3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28D94372"/>
    <w:multiLevelType w:val="hybridMultilevel"/>
    <w:tmpl w:val="7F5ECF5C"/>
    <w:lvl w:ilvl="0" w:tplc="7AB86B10">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5">
    <w:nsid w:val="2B72769B"/>
    <w:multiLevelType w:val="hybridMultilevel"/>
    <w:tmpl w:val="B3345818"/>
    <w:lvl w:ilvl="0" w:tplc="52725EE2">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6E25D4"/>
    <w:multiLevelType w:val="hybridMultilevel"/>
    <w:tmpl w:val="0268AAB4"/>
    <w:lvl w:ilvl="0" w:tplc="E91A2A60">
      <w:start w:val="1"/>
      <w:numFmt w:val="taiwaneseCountingThousand"/>
      <w:lvlText w:val="(%1)"/>
      <w:lvlJc w:val="left"/>
      <w:pPr>
        <w:ind w:left="1050" w:hanging="480"/>
      </w:pPr>
      <w:rPr>
        <w:rFonts w:hint="default"/>
      </w:rPr>
    </w:lvl>
    <w:lvl w:ilvl="1" w:tplc="5CCEB9DE">
      <w:start w:val="1"/>
      <w:numFmt w:val="decimal"/>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33394A04"/>
    <w:multiLevelType w:val="hybridMultilevel"/>
    <w:tmpl w:val="2AA2DF3E"/>
    <w:lvl w:ilvl="0" w:tplc="04090015">
      <w:start w:val="1"/>
      <w:numFmt w:val="taiwaneseCountingThousand"/>
      <w:lvlText w:val="%1、"/>
      <w:lvlJc w:val="left"/>
      <w:pPr>
        <w:ind w:left="480" w:hanging="480"/>
      </w:pPr>
      <w:rPr>
        <w:rFonts w:hint="default"/>
      </w:rPr>
    </w:lvl>
    <w:lvl w:ilvl="1" w:tplc="C596BDD6">
      <w:start w:val="1"/>
      <w:numFmt w:val="taiwaneseCountingThousand"/>
      <w:lvlText w:val="（%2）、"/>
      <w:lvlJc w:val="left"/>
      <w:pPr>
        <w:ind w:left="960" w:hanging="480"/>
      </w:pPr>
      <w:rPr>
        <w:rFonts w:ascii="標楷體" w:eastAsia="標楷體" w:hint="eastAsia"/>
        <w:b w:val="0"/>
        <w:i w:val="0"/>
        <w:spacing w:val="-30"/>
        <w:position w:val="0"/>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0B5870"/>
    <w:multiLevelType w:val="hybridMultilevel"/>
    <w:tmpl w:val="FC38861C"/>
    <w:lvl w:ilvl="0" w:tplc="C596BDD6">
      <w:start w:val="1"/>
      <w:numFmt w:val="taiwaneseCountingThousand"/>
      <w:lvlText w:val="（%1）、"/>
      <w:lvlJc w:val="left"/>
      <w:pPr>
        <w:ind w:left="960" w:hanging="480"/>
      </w:pPr>
      <w:rPr>
        <w:rFonts w:ascii="標楷體" w:eastAsia="標楷體" w:hint="eastAsia"/>
        <w:b w:val="0"/>
        <w:i w:val="0"/>
        <w:spacing w:val="-30"/>
        <w:position w:val="0"/>
        <w:sz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B223623"/>
    <w:multiLevelType w:val="hybridMultilevel"/>
    <w:tmpl w:val="2418FBE8"/>
    <w:lvl w:ilvl="0" w:tplc="8584A684">
      <w:start w:val="1"/>
      <w:numFmt w:val="taiwaneseCountingThousand"/>
      <w:lvlText w:val="%1、"/>
      <w:lvlJc w:val="left"/>
      <w:pPr>
        <w:tabs>
          <w:tab w:val="num" w:pos="1146"/>
        </w:tabs>
        <w:ind w:left="1146" w:hanging="720"/>
      </w:pPr>
      <w:rPr>
        <w:rFonts w:hint="eastAsia"/>
        <w:dstrike w:val="0"/>
        <w:lang w:val="en-US"/>
      </w:rPr>
    </w:lvl>
    <w:lvl w:ilvl="1" w:tplc="5CCEB9DE">
      <w:start w:val="1"/>
      <w:numFmt w:val="decimal"/>
      <w:lvlText w:val="%2."/>
      <w:lvlJc w:val="left"/>
      <w:pPr>
        <w:tabs>
          <w:tab w:val="num" w:pos="1790"/>
        </w:tabs>
        <w:ind w:left="1790" w:hanging="1080"/>
      </w:pPr>
      <w:rPr>
        <w:rFonts w:hint="eastAsia"/>
        <w:lang w:val="en-US"/>
      </w:rPr>
    </w:lvl>
    <w:lvl w:ilvl="2" w:tplc="70E6C13A">
      <w:start w:val="1"/>
      <w:numFmt w:val="decimal"/>
      <w:lvlText w:val="%3."/>
      <w:lvlJc w:val="center"/>
      <w:pPr>
        <w:tabs>
          <w:tab w:val="num" w:pos="1320"/>
        </w:tabs>
        <w:ind w:left="1320" w:hanging="360"/>
      </w:pPr>
      <w:rPr>
        <w:rFonts w:hint="eastAsia"/>
        <w:caps w:val="0"/>
        <w:strike w:val="0"/>
        <w:dstrike w:val="0"/>
        <w:shadow w:val="0"/>
        <w:emboss w:val="0"/>
        <w:imprint w:val="0"/>
        <w:snapToGrid w:val="0"/>
        <w:vanish w:val="0"/>
        <w:spacing w:val="0"/>
        <w:w w:val="100"/>
        <w:kern w:val="0"/>
        <w:position w:val="0"/>
        <w:vertAlign w:val="baseline"/>
      </w:rPr>
    </w:lvl>
    <w:lvl w:ilvl="3" w:tplc="C4AA3C24">
      <w:start w:val="1"/>
      <w:numFmt w:val="upperLetter"/>
      <w:lvlText w:val="%4."/>
      <w:lvlJc w:val="left"/>
      <w:pPr>
        <w:ind w:left="1800" w:hanging="360"/>
      </w:pPr>
      <w:rPr>
        <w:rFonts w:hint="default"/>
        <w:color w:val="FF000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BB71F34"/>
    <w:multiLevelType w:val="hybridMultilevel"/>
    <w:tmpl w:val="D548B7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094955"/>
    <w:multiLevelType w:val="hybridMultilevel"/>
    <w:tmpl w:val="DA70A786"/>
    <w:lvl w:ilvl="0" w:tplc="8584A684">
      <w:start w:val="1"/>
      <w:numFmt w:val="taiwaneseCountingThousand"/>
      <w:lvlText w:val="%1、"/>
      <w:lvlJc w:val="left"/>
      <w:pPr>
        <w:tabs>
          <w:tab w:val="num" w:pos="1146"/>
        </w:tabs>
        <w:ind w:left="1146" w:hanging="720"/>
      </w:pPr>
      <w:rPr>
        <w:rFonts w:hint="eastAsia"/>
        <w:dstrike w:val="0"/>
        <w:lang w:val="en-US"/>
      </w:rPr>
    </w:lvl>
    <w:lvl w:ilvl="1" w:tplc="2932B854">
      <w:start w:val="1"/>
      <w:numFmt w:val="taiwaneseCountingThousand"/>
      <w:lvlText w:val="（%2）"/>
      <w:lvlJc w:val="left"/>
      <w:pPr>
        <w:tabs>
          <w:tab w:val="num" w:pos="1790"/>
        </w:tabs>
        <w:ind w:left="1790" w:hanging="1080"/>
      </w:pPr>
      <w:rPr>
        <w:rFonts w:hint="eastAsia"/>
        <w:lang w:val="en-US"/>
      </w:rPr>
    </w:lvl>
    <w:lvl w:ilvl="2" w:tplc="70E6C13A">
      <w:start w:val="1"/>
      <w:numFmt w:val="decimal"/>
      <w:lvlText w:val="%3."/>
      <w:lvlJc w:val="center"/>
      <w:pPr>
        <w:tabs>
          <w:tab w:val="num" w:pos="1320"/>
        </w:tabs>
        <w:ind w:left="1320" w:hanging="360"/>
      </w:pPr>
      <w:rPr>
        <w:rFonts w:hint="eastAsia"/>
        <w:caps w:val="0"/>
        <w:strike w:val="0"/>
        <w:dstrike w:val="0"/>
        <w:shadow w:val="0"/>
        <w:emboss w:val="0"/>
        <w:imprint w:val="0"/>
        <w:snapToGrid w:val="0"/>
        <w:vanish w:val="0"/>
        <w:spacing w:val="0"/>
        <w:w w:val="100"/>
        <w:kern w:val="0"/>
        <w:position w:val="0"/>
        <w:vertAlign w:val="baseline"/>
      </w:rPr>
    </w:lvl>
    <w:lvl w:ilvl="3" w:tplc="C4AA3C24">
      <w:start w:val="1"/>
      <w:numFmt w:val="upperLetter"/>
      <w:lvlText w:val="%4."/>
      <w:lvlJc w:val="left"/>
      <w:pPr>
        <w:ind w:left="1800" w:hanging="360"/>
      </w:pPr>
      <w:rPr>
        <w:rFonts w:hint="default"/>
        <w:color w:val="FF000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20C7652"/>
    <w:multiLevelType w:val="hybridMultilevel"/>
    <w:tmpl w:val="E7A090B8"/>
    <w:lvl w:ilvl="0" w:tplc="A7FC041C">
      <w:start w:val="1"/>
      <w:numFmt w:val="decimal"/>
      <w:lvlText w:val="(%1)"/>
      <w:lvlJc w:val="left"/>
      <w:pPr>
        <w:ind w:left="2034" w:hanging="480"/>
      </w:pPr>
      <w:rPr>
        <w:rFonts w:hint="eastAsia"/>
      </w:rPr>
    </w:lvl>
    <w:lvl w:ilvl="1" w:tplc="04090019" w:tentative="1">
      <w:start w:val="1"/>
      <w:numFmt w:val="ideographTraditional"/>
      <w:lvlText w:val="%2、"/>
      <w:lvlJc w:val="left"/>
      <w:pPr>
        <w:ind w:left="2514" w:hanging="480"/>
      </w:pPr>
    </w:lvl>
    <w:lvl w:ilvl="2" w:tplc="0409001B" w:tentative="1">
      <w:start w:val="1"/>
      <w:numFmt w:val="lowerRoman"/>
      <w:lvlText w:val="%3."/>
      <w:lvlJc w:val="right"/>
      <w:pPr>
        <w:ind w:left="2994" w:hanging="480"/>
      </w:pPr>
    </w:lvl>
    <w:lvl w:ilvl="3" w:tplc="0409000F" w:tentative="1">
      <w:start w:val="1"/>
      <w:numFmt w:val="decimal"/>
      <w:lvlText w:val="%4."/>
      <w:lvlJc w:val="left"/>
      <w:pPr>
        <w:ind w:left="3474" w:hanging="480"/>
      </w:pPr>
    </w:lvl>
    <w:lvl w:ilvl="4" w:tplc="04090019" w:tentative="1">
      <w:start w:val="1"/>
      <w:numFmt w:val="ideographTraditional"/>
      <w:lvlText w:val="%5、"/>
      <w:lvlJc w:val="left"/>
      <w:pPr>
        <w:ind w:left="3954" w:hanging="480"/>
      </w:p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13">
    <w:nsid w:val="45E47A1D"/>
    <w:multiLevelType w:val="hybridMultilevel"/>
    <w:tmpl w:val="F9F48FC6"/>
    <w:lvl w:ilvl="0" w:tplc="04090015">
      <w:start w:val="1"/>
      <w:numFmt w:val="taiwaneseCountingThousand"/>
      <w:lvlText w:val="%1、"/>
      <w:lvlJc w:val="left"/>
      <w:pPr>
        <w:ind w:left="480" w:hanging="480"/>
      </w:pPr>
      <w:rPr>
        <w:rFonts w:hint="default"/>
      </w:rPr>
    </w:lvl>
    <w:lvl w:ilvl="1" w:tplc="C596BDD6">
      <w:start w:val="1"/>
      <w:numFmt w:val="taiwaneseCountingThousand"/>
      <w:lvlText w:val="（%2）、"/>
      <w:lvlJc w:val="left"/>
      <w:pPr>
        <w:ind w:left="960" w:hanging="480"/>
      </w:pPr>
      <w:rPr>
        <w:rFonts w:ascii="標楷體" w:eastAsia="標楷體" w:hint="eastAsia"/>
        <w:b w:val="0"/>
        <w:i w:val="0"/>
        <w:spacing w:val="-30"/>
        <w:position w:val="0"/>
        <w:sz w:val="32"/>
      </w:rPr>
    </w:lvl>
    <w:lvl w:ilvl="2" w:tplc="3AA09A3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5C4F5D"/>
    <w:multiLevelType w:val="hybridMultilevel"/>
    <w:tmpl w:val="9A7E56DC"/>
    <w:lvl w:ilvl="0" w:tplc="3CF28D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90337F2"/>
    <w:multiLevelType w:val="hybridMultilevel"/>
    <w:tmpl w:val="1A78C8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B02573"/>
    <w:multiLevelType w:val="hybridMultilevel"/>
    <w:tmpl w:val="E098D1B4"/>
    <w:lvl w:ilvl="0" w:tplc="4370AF5E">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17">
    <w:nsid w:val="54B7497F"/>
    <w:multiLevelType w:val="hybridMultilevel"/>
    <w:tmpl w:val="7F5ECF5C"/>
    <w:lvl w:ilvl="0" w:tplc="7AB86B10">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18">
    <w:nsid w:val="5B87234C"/>
    <w:multiLevelType w:val="hybridMultilevel"/>
    <w:tmpl w:val="A4FA8D72"/>
    <w:lvl w:ilvl="0" w:tplc="C596BDD6">
      <w:start w:val="1"/>
      <w:numFmt w:val="taiwaneseCountingThousand"/>
      <w:lvlText w:val="（%1）、"/>
      <w:lvlJc w:val="left"/>
      <w:pPr>
        <w:ind w:left="962" w:hanging="480"/>
      </w:pPr>
      <w:rPr>
        <w:rFonts w:ascii="標楷體" w:eastAsia="標楷體" w:hint="eastAsia"/>
        <w:b w:val="0"/>
        <w:i w:val="0"/>
        <w:spacing w:val="-30"/>
        <w:position w:val="0"/>
        <w:sz w:val="3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nsid w:val="622D2420"/>
    <w:multiLevelType w:val="hybridMultilevel"/>
    <w:tmpl w:val="A886CA40"/>
    <w:lvl w:ilvl="0" w:tplc="1A48A702">
      <w:start w:val="8"/>
      <w:numFmt w:val="bullet"/>
      <w:lvlText w:val="＊"/>
      <w:lvlJc w:val="left"/>
      <w:pPr>
        <w:ind w:left="960" w:hanging="360"/>
      </w:pPr>
      <w:rPr>
        <w:rFonts w:ascii="標楷體" w:eastAsia="標楷體" w:hAnsi="標楷體" w:cs="Times New Roman" w:hint="eastAsia"/>
        <w:sz w:val="24"/>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0">
    <w:nsid w:val="665E67C2"/>
    <w:multiLevelType w:val="hybridMultilevel"/>
    <w:tmpl w:val="B0567212"/>
    <w:lvl w:ilvl="0" w:tplc="5CCEB9DE">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7167C8C"/>
    <w:multiLevelType w:val="hybridMultilevel"/>
    <w:tmpl w:val="DAFA2E20"/>
    <w:lvl w:ilvl="0" w:tplc="0409000F">
      <w:start w:val="1"/>
      <w:numFmt w:val="decimal"/>
      <w:lvlText w:val="%1."/>
      <w:lvlJc w:val="left"/>
      <w:pPr>
        <w:ind w:left="1446" w:hanging="480"/>
      </w:p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
    <w:nsid w:val="6BA30DD5"/>
    <w:multiLevelType w:val="hybridMultilevel"/>
    <w:tmpl w:val="E098D1B4"/>
    <w:lvl w:ilvl="0" w:tplc="4370AF5E">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23">
    <w:nsid w:val="6EBC6498"/>
    <w:multiLevelType w:val="hybridMultilevel"/>
    <w:tmpl w:val="2982C662"/>
    <w:lvl w:ilvl="0" w:tplc="7244F8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013869"/>
    <w:multiLevelType w:val="hybridMultilevel"/>
    <w:tmpl w:val="7F5ECF5C"/>
    <w:lvl w:ilvl="0" w:tplc="7AB86B10">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25">
    <w:nsid w:val="7AB250A1"/>
    <w:multiLevelType w:val="singleLevel"/>
    <w:tmpl w:val="668A2184"/>
    <w:lvl w:ilvl="0">
      <w:start w:val="1"/>
      <w:numFmt w:val="taiwaneseCountingThousand"/>
      <w:lvlText w:val="%1、"/>
      <w:legacy w:legacy="1" w:legacySpace="0" w:legacyIndent="570"/>
      <w:lvlJc w:val="left"/>
      <w:pPr>
        <w:ind w:left="570" w:hanging="570"/>
      </w:pPr>
      <w:rPr>
        <w:rFonts w:ascii="全真楷書" w:eastAsia="全真楷書" w:hint="eastAsia"/>
        <w:b w:val="0"/>
        <w:i w:val="0"/>
        <w:sz w:val="24"/>
        <w:szCs w:val="24"/>
        <w:u w:val="none"/>
        <w:lang w:val="en-US"/>
      </w:rPr>
    </w:lvl>
  </w:abstractNum>
  <w:abstractNum w:abstractNumId="26">
    <w:nsid w:val="7D463350"/>
    <w:multiLevelType w:val="hybridMultilevel"/>
    <w:tmpl w:val="D65E5010"/>
    <w:lvl w:ilvl="0" w:tplc="81B216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EBB0FDC"/>
    <w:multiLevelType w:val="hybridMultilevel"/>
    <w:tmpl w:val="A57AAF7C"/>
    <w:lvl w:ilvl="0" w:tplc="D2A6C108">
      <w:start w:val="1"/>
      <w:numFmt w:val="taiwaneseCountingThousand"/>
      <w:lvlText w:val="(%1)"/>
      <w:lvlJc w:val="left"/>
      <w:pPr>
        <w:tabs>
          <w:tab w:val="num" w:pos="1333"/>
        </w:tabs>
        <w:ind w:left="1333" w:hanging="915"/>
      </w:pPr>
      <w:rPr>
        <w:rFonts w:hint="default"/>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BD6EB7"/>
    <w:multiLevelType w:val="hybridMultilevel"/>
    <w:tmpl w:val="740C643E"/>
    <w:lvl w:ilvl="0" w:tplc="55EE11C0">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0"/>
  </w:num>
  <w:num w:numId="4">
    <w:abstractNumId w:val="26"/>
  </w:num>
  <w:num w:numId="5">
    <w:abstractNumId w:val="14"/>
  </w:num>
  <w:num w:numId="6">
    <w:abstractNumId w:val="11"/>
  </w:num>
  <w:num w:numId="7">
    <w:abstractNumId w:val="24"/>
  </w:num>
  <w:num w:numId="8">
    <w:abstractNumId w:val="21"/>
  </w:num>
  <w:num w:numId="9">
    <w:abstractNumId w:val="23"/>
  </w:num>
  <w:num w:numId="10">
    <w:abstractNumId w:val="12"/>
  </w:num>
  <w:num w:numId="11">
    <w:abstractNumId w:val="27"/>
  </w:num>
  <w:num w:numId="12">
    <w:abstractNumId w:val="5"/>
  </w:num>
  <w:num w:numId="13">
    <w:abstractNumId w:val="25"/>
  </w:num>
  <w:num w:numId="14">
    <w:abstractNumId w:val="17"/>
  </w:num>
  <w:num w:numId="15">
    <w:abstractNumId w:val="16"/>
  </w:num>
  <w:num w:numId="16">
    <w:abstractNumId w:val="3"/>
  </w:num>
  <w:num w:numId="17">
    <w:abstractNumId w:val="18"/>
  </w:num>
  <w:num w:numId="18">
    <w:abstractNumId w:val="22"/>
  </w:num>
  <w:num w:numId="19">
    <w:abstractNumId w:val="15"/>
  </w:num>
  <w:num w:numId="20">
    <w:abstractNumId w:val="13"/>
  </w:num>
  <w:num w:numId="21">
    <w:abstractNumId w:val="8"/>
  </w:num>
  <w:num w:numId="22">
    <w:abstractNumId w:val="0"/>
  </w:num>
  <w:num w:numId="23">
    <w:abstractNumId w:val="6"/>
  </w:num>
  <w:num w:numId="24">
    <w:abstractNumId w:val="19"/>
  </w:num>
  <w:num w:numId="25">
    <w:abstractNumId w:val="28"/>
  </w:num>
  <w:num w:numId="26">
    <w:abstractNumId w:val="4"/>
  </w:num>
  <w:num w:numId="27">
    <w:abstractNumId w:val="9"/>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B5"/>
    <w:rsid w:val="00007F1D"/>
    <w:rsid w:val="000450E1"/>
    <w:rsid w:val="00071FD0"/>
    <w:rsid w:val="000B1C67"/>
    <w:rsid w:val="000B360B"/>
    <w:rsid w:val="000C1339"/>
    <w:rsid w:val="000C7282"/>
    <w:rsid w:val="000D302A"/>
    <w:rsid w:val="000D559A"/>
    <w:rsid w:val="000D72B2"/>
    <w:rsid w:val="000F65B4"/>
    <w:rsid w:val="00131EB5"/>
    <w:rsid w:val="00160977"/>
    <w:rsid w:val="001628B2"/>
    <w:rsid w:val="00180ED9"/>
    <w:rsid w:val="001824C5"/>
    <w:rsid w:val="001C573A"/>
    <w:rsid w:val="001C573C"/>
    <w:rsid w:val="00211057"/>
    <w:rsid w:val="0022090A"/>
    <w:rsid w:val="00221108"/>
    <w:rsid w:val="0024015D"/>
    <w:rsid w:val="002756F0"/>
    <w:rsid w:val="00291655"/>
    <w:rsid w:val="0029425D"/>
    <w:rsid w:val="002C7A4F"/>
    <w:rsid w:val="002D1C95"/>
    <w:rsid w:val="002F1C1E"/>
    <w:rsid w:val="00300F61"/>
    <w:rsid w:val="00326F87"/>
    <w:rsid w:val="00382228"/>
    <w:rsid w:val="003C3406"/>
    <w:rsid w:val="003C7207"/>
    <w:rsid w:val="003E55CD"/>
    <w:rsid w:val="00435AAE"/>
    <w:rsid w:val="00470117"/>
    <w:rsid w:val="00484E6F"/>
    <w:rsid w:val="00497BDD"/>
    <w:rsid w:val="004A01DF"/>
    <w:rsid w:val="004A257C"/>
    <w:rsid w:val="004A3FA1"/>
    <w:rsid w:val="004B2D3C"/>
    <w:rsid w:val="004D46AB"/>
    <w:rsid w:val="004E1B99"/>
    <w:rsid w:val="00535094"/>
    <w:rsid w:val="005424C9"/>
    <w:rsid w:val="00545218"/>
    <w:rsid w:val="00553B52"/>
    <w:rsid w:val="005761B3"/>
    <w:rsid w:val="005D3E18"/>
    <w:rsid w:val="006118AF"/>
    <w:rsid w:val="0063792F"/>
    <w:rsid w:val="0066484B"/>
    <w:rsid w:val="006D439F"/>
    <w:rsid w:val="006F6307"/>
    <w:rsid w:val="00720C4E"/>
    <w:rsid w:val="007279DC"/>
    <w:rsid w:val="00754D64"/>
    <w:rsid w:val="007712A8"/>
    <w:rsid w:val="007B5EB4"/>
    <w:rsid w:val="007D07EE"/>
    <w:rsid w:val="007D6302"/>
    <w:rsid w:val="007D6665"/>
    <w:rsid w:val="00811DF2"/>
    <w:rsid w:val="00831EB0"/>
    <w:rsid w:val="008335BF"/>
    <w:rsid w:val="008427B1"/>
    <w:rsid w:val="00843033"/>
    <w:rsid w:val="00867C04"/>
    <w:rsid w:val="00872021"/>
    <w:rsid w:val="0088638D"/>
    <w:rsid w:val="0089364A"/>
    <w:rsid w:val="008A169D"/>
    <w:rsid w:val="008C1123"/>
    <w:rsid w:val="008C62BA"/>
    <w:rsid w:val="008D4B1B"/>
    <w:rsid w:val="008F702A"/>
    <w:rsid w:val="009251CF"/>
    <w:rsid w:val="0093110A"/>
    <w:rsid w:val="0094003D"/>
    <w:rsid w:val="009418D6"/>
    <w:rsid w:val="00961A78"/>
    <w:rsid w:val="00961CD5"/>
    <w:rsid w:val="00961CFC"/>
    <w:rsid w:val="009805EF"/>
    <w:rsid w:val="0098410D"/>
    <w:rsid w:val="009933A9"/>
    <w:rsid w:val="009A5311"/>
    <w:rsid w:val="009B4F5F"/>
    <w:rsid w:val="009C0AB4"/>
    <w:rsid w:val="009C5046"/>
    <w:rsid w:val="009F6836"/>
    <w:rsid w:val="00A17A03"/>
    <w:rsid w:val="00A31283"/>
    <w:rsid w:val="00A52ABA"/>
    <w:rsid w:val="00A5674C"/>
    <w:rsid w:val="00A74A33"/>
    <w:rsid w:val="00A95DB8"/>
    <w:rsid w:val="00AA0192"/>
    <w:rsid w:val="00AA3CFB"/>
    <w:rsid w:val="00AB34E3"/>
    <w:rsid w:val="00AB43DA"/>
    <w:rsid w:val="00AC7F22"/>
    <w:rsid w:val="00AD535A"/>
    <w:rsid w:val="00B01A21"/>
    <w:rsid w:val="00B0740A"/>
    <w:rsid w:val="00B2272B"/>
    <w:rsid w:val="00B25BEB"/>
    <w:rsid w:val="00B8681F"/>
    <w:rsid w:val="00B91262"/>
    <w:rsid w:val="00B96F22"/>
    <w:rsid w:val="00BB17B8"/>
    <w:rsid w:val="00BB5C52"/>
    <w:rsid w:val="00BC59C5"/>
    <w:rsid w:val="00BD320B"/>
    <w:rsid w:val="00BD4C54"/>
    <w:rsid w:val="00BE2940"/>
    <w:rsid w:val="00BE3775"/>
    <w:rsid w:val="00BF20A7"/>
    <w:rsid w:val="00C02FE0"/>
    <w:rsid w:val="00C27ECC"/>
    <w:rsid w:val="00C3587D"/>
    <w:rsid w:val="00C64D91"/>
    <w:rsid w:val="00C74EEA"/>
    <w:rsid w:val="00C77206"/>
    <w:rsid w:val="00CB4B57"/>
    <w:rsid w:val="00CC5849"/>
    <w:rsid w:val="00CC7B09"/>
    <w:rsid w:val="00CD57B1"/>
    <w:rsid w:val="00CE1E26"/>
    <w:rsid w:val="00CE2028"/>
    <w:rsid w:val="00CE2D3E"/>
    <w:rsid w:val="00D05792"/>
    <w:rsid w:val="00D142DB"/>
    <w:rsid w:val="00D2599B"/>
    <w:rsid w:val="00D50D00"/>
    <w:rsid w:val="00D551D9"/>
    <w:rsid w:val="00D8303C"/>
    <w:rsid w:val="00D8761F"/>
    <w:rsid w:val="00D92C3F"/>
    <w:rsid w:val="00DC2216"/>
    <w:rsid w:val="00DD0CA4"/>
    <w:rsid w:val="00DD4472"/>
    <w:rsid w:val="00DE5E09"/>
    <w:rsid w:val="00DF4ACB"/>
    <w:rsid w:val="00E1248B"/>
    <w:rsid w:val="00E2591E"/>
    <w:rsid w:val="00E425CC"/>
    <w:rsid w:val="00E554A4"/>
    <w:rsid w:val="00E60F7D"/>
    <w:rsid w:val="00E81E54"/>
    <w:rsid w:val="00EB5B03"/>
    <w:rsid w:val="00EC0D00"/>
    <w:rsid w:val="00EC4C74"/>
    <w:rsid w:val="00EE4BB5"/>
    <w:rsid w:val="00EE537C"/>
    <w:rsid w:val="00EE6630"/>
    <w:rsid w:val="00EF22E0"/>
    <w:rsid w:val="00F039D5"/>
    <w:rsid w:val="00F13F8E"/>
    <w:rsid w:val="00F35BB8"/>
    <w:rsid w:val="00F42EED"/>
    <w:rsid w:val="00F54DD4"/>
    <w:rsid w:val="00F87FF6"/>
    <w:rsid w:val="00F93F6C"/>
    <w:rsid w:val="00FA3E15"/>
    <w:rsid w:val="00FB318D"/>
    <w:rsid w:val="00FC669F"/>
    <w:rsid w:val="00FF6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B5"/>
    <w:pPr>
      <w:widowControl w:val="0"/>
    </w:pPr>
  </w:style>
  <w:style w:type="paragraph" w:styleId="5">
    <w:name w:val="heading 5"/>
    <w:basedOn w:val="a"/>
    <w:next w:val="a0"/>
    <w:link w:val="50"/>
    <w:qFormat/>
    <w:rsid w:val="0024015D"/>
    <w:pPr>
      <w:keepNext/>
      <w:adjustRightInd w:val="0"/>
      <w:spacing w:line="360" w:lineRule="atLeast"/>
      <w:textAlignment w:val="baseline"/>
      <w:outlineLvl w:val="4"/>
    </w:pPr>
    <w:rPr>
      <w:rFonts w:ascii="標楷體" w:eastAsia="標楷體" w:hAnsi="Times New Roman" w:cs="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E4BB5"/>
    <w:pPr>
      <w:ind w:leftChars="200" w:left="480"/>
    </w:pPr>
  </w:style>
  <w:style w:type="table" w:styleId="a5">
    <w:name w:val="Table Grid"/>
    <w:basedOn w:val="a2"/>
    <w:uiPriority w:val="59"/>
    <w:rsid w:val="00EE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039D5"/>
    <w:pPr>
      <w:tabs>
        <w:tab w:val="center" w:pos="4153"/>
        <w:tab w:val="right" w:pos="8306"/>
      </w:tabs>
      <w:snapToGrid w:val="0"/>
    </w:pPr>
    <w:rPr>
      <w:sz w:val="20"/>
      <w:szCs w:val="20"/>
    </w:rPr>
  </w:style>
  <w:style w:type="character" w:customStyle="1" w:styleId="a7">
    <w:name w:val="頁首 字元"/>
    <w:basedOn w:val="a1"/>
    <w:link w:val="a6"/>
    <w:uiPriority w:val="99"/>
    <w:rsid w:val="00F039D5"/>
    <w:rPr>
      <w:sz w:val="20"/>
      <w:szCs w:val="20"/>
    </w:rPr>
  </w:style>
  <w:style w:type="paragraph" w:styleId="a8">
    <w:name w:val="footer"/>
    <w:basedOn w:val="a"/>
    <w:link w:val="a9"/>
    <w:uiPriority w:val="99"/>
    <w:unhideWhenUsed/>
    <w:rsid w:val="00F039D5"/>
    <w:pPr>
      <w:tabs>
        <w:tab w:val="center" w:pos="4153"/>
        <w:tab w:val="right" w:pos="8306"/>
      </w:tabs>
      <w:snapToGrid w:val="0"/>
    </w:pPr>
    <w:rPr>
      <w:sz w:val="20"/>
      <w:szCs w:val="20"/>
    </w:rPr>
  </w:style>
  <w:style w:type="character" w:customStyle="1" w:styleId="a9">
    <w:name w:val="頁尾 字元"/>
    <w:basedOn w:val="a1"/>
    <w:link w:val="a8"/>
    <w:uiPriority w:val="99"/>
    <w:rsid w:val="00F039D5"/>
    <w:rPr>
      <w:sz w:val="20"/>
      <w:szCs w:val="20"/>
    </w:rPr>
  </w:style>
  <w:style w:type="paragraph" w:styleId="aa">
    <w:name w:val="Balloon Text"/>
    <w:basedOn w:val="a"/>
    <w:link w:val="ab"/>
    <w:uiPriority w:val="99"/>
    <w:semiHidden/>
    <w:unhideWhenUsed/>
    <w:rsid w:val="00FA3E1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A3E15"/>
    <w:rPr>
      <w:rFonts w:asciiTheme="majorHAnsi" w:eastAsiaTheme="majorEastAsia" w:hAnsiTheme="majorHAnsi" w:cstheme="majorBidi"/>
      <w:sz w:val="18"/>
      <w:szCs w:val="18"/>
    </w:rPr>
  </w:style>
  <w:style w:type="paragraph" w:customStyle="1" w:styleId="7">
    <w:name w:val="樣式7"/>
    <w:basedOn w:val="a"/>
    <w:rsid w:val="00AA3CFB"/>
    <w:pPr>
      <w:kinsoku w:val="0"/>
      <w:adjustRightInd w:val="0"/>
      <w:spacing w:line="360" w:lineRule="exact"/>
      <w:ind w:left="1361" w:hanging="1361"/>
      <w:textAlignment w:val="baseline"/>
    </w:pPr>
    <w:rPr>
      <w:rFonts w:ascii="Times New Roman" w:eastAsia="全真楷書" w:hAnsi="Times New Roman" w:cs="Times New Roman"/>
      <w:spacing w:val="14"/>
      <w:kern w:val="0"/>
      <w:sz w:val="28"/>
      <w:szCs w:val="20"/>
    </w:rPr>
  </w:style>
  <w:style w:type="paragraph" w:customStyle="1" w:styleId="22">
    <w:name w:val="樣式22"/>
    <w:basedOn w:val="a"/>
    <w:rsid w:val="00160977"/>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3">
    <w:name w:val="Body Text Indent 3"/>
    <w:basedOn w:val="a"/>
    <w:link w:val="30"/>
    <w:unhideWhenUsed/>
    <w:rsid w:val="007279DC"/>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7279DC"/>
    <w:rPr>
      <w:rFonts w:ascii="Times New Roman" w:eastAsia="新細明體" w:hAnsi="Times New Roman" w:cs="Times New Roman"/>
      <w:sz w:val="16"/>
      <w:szCs w:val="16"/>
    </w:rPr>
  </w:style>
  <w:style w:type="paragraph" w:styleId="Web">
    <w:name w:val="Normal (Web)"/>
    <w:basedOn w:val="a"/>
    <w:rsid w:val="001C573A"/>
    <w:rPr>
      <w:rFonts w:ascii="Times New Roman" w:eastAsia="新細明體" w:hAnsi="Times New Roman" w:cs="Times New Roman"/>
      <w:szCs w:val="24"/>
    </w:rPr>
  </w:style>
  <w:style w:type="character" w:customStyle="1" w:styleId="50">
    <w:name w:val="標題 5 字元"/>
    <w:basedOn w:val="a1"/>
    <w:link w:val="5"/>
    <w:rsid w:val="0024015D"/>
    <w:rPr>
      <w:rFonts w:ascii="標楷體" w:eastAsia="標楷體" w:hAnsi="Times New Roman" w:cs="Times New Roman"/>
      <w:kern w:val="0"/>
      <w:sz w:val="28"/>
      <w:szCs w:val="20"/>
    </w:rPr>
  </w:style>
  <w:style w:type="paragraph" w:styleId="ac">
    <w:name w:val="Plain Text"/>
    <w:basedOn w:val="a"/>
    <w:link w:val="ad"/>
    <w:rsid w:val="0024015D"/>
    <w:rPr>
      <w:rFonts w:ascii="細明體" w:eastAsia="細明體" w:hAnsi="Courier New" w:cs="Courier New"/>
      <w:szCs w:val="24"/>
    </w:rPr>
  </w:style>
  <w:style w:type="character" w:customStyle="1" w:styleId="ad">
    <w:name w:val="純文字 字元"/>
    <w:basedOn w:val="a1"/>
    <w:link w:val="ac"/>
    <w:rsid w:val="0024015D"/>
    <w:rPr>
      <w:rFonts w:ascii="細明體" w:eastAsia="細明體" w:hAnsi="Courier New" w:cs="Courier New"/>
      <w:szCs w:val="24"/>
    </w:rPr>
  </w:style>
  <w:style w:type="paragraph" w:styleId="a0">
    <w:name w:val="Normal Indent"/>
    <w:basedOn w:val="a"/>
    <w:uiPriority w:val="99"/>
    <w:semiHidden/>
    <w:unhideWhenUsed/>
    <w:rsid w:val="0024015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B5"/>
    <w:pPr>
      <w:widowControl w:val="0"/>
    </w:pPr>
  </w:style>
  <w:style w:type="paragraph" w:styleId="5">
    <w:name w:val="heading 5"/>
    <w:basedOn w:val="a"/>
    <w:next w:val="a0"/>
    <w:link w:val="50"/>
    <w:qFormat/>
    <w:rsid w:val="0024015D"/>
    <w:pPr>
      <w:keepNext/>
      <w:adjustRightInd w:val="0"/>
      <w:spacing w:line="360" w:lineRule="atLeast"/>
      <w:textAlignment w:val="baseline"/>
      <w:outlineLvl w:val="4"/>
    </w:pPr>
    <w:rPr>
      <w:rFonts w:ascii="標楷體" w:eastAsia="標楷體" w:hAnsi="Times New Roman" w:cs="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E4BB5"/>
    <w:pPr>
      <w:ind w:leftChars="200" w:left="480"/>
    </w:pPr>
  </w:style>
  <w:style w:type="table" w:styleId="a5">
    <w:name w:val="Table Grid"/>
    <w:basedOn w:val="a2"/>
    <w:uiPriority w:val="59"/>
    <w:rsid w:val="00EE4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039D5"/>
    <w:pPr>
      <w:tabs>
        <w:tab w:val="center" w:pos="4153"/>
        <w:tab w:val="right" w:pos="8306"/>
      </w:tabs>
      <w:snapToGrid w:val="0"/>
    </w:pPr>
    <w:rPr>
      <w:sz w:val="20"/>
      <w:szCs w:val="20"/>
    </w:rPr>
  </w:style>
  <w:style w:type="character" w:customStyle="1" w:styleId="a7">
    <w:name w:val="頁首 字元"/>
    <w:basedOn w:val="a1"/>
    <w:link w:val="a6"/>
    <w:uiPriority w:val="99"/>
    <w:rsid w:val="00F039D5"/>
    <w:rPr>
      <w:sz w:val="20"/>
      <w:szCs w:val="20"/>
    </w:rPr>
  </w:style>
  <w:style w:type="paragraph" w:styleId="a8">
    <w:name w:val="footer"/>
    <w:basedOn w:val="a"/>
    <w:link w:val="a9"/>
    <w:uiPriority w:val="99"/>
    <w:unhideWhenUsed/>
    <w:rsid w:val="00F039D5"/>
    <w:pPr>
      <w:tabs>
        <w:tab w:val="center" w:pos="4153"/>
        <w:tab w:val="right" w:pos="8306"/>
      </w:tabs>
      <w:snapToGrid w:val="0"/>
    </w:pPr>
    <w:rPr>
      <w:sz w:val="20"/>
      <w:szCs w:val="20"/>
    </w:rPr>
  </w:style>
  <w:style w:type="character" w:customStyle="1" w:styleId="a9">
    <w:name w:val="頁尾 字元"/>
    <w:basedOn w:val="a1"/>
    <w:link w:val="a8"/>
    <w:uiPriority w:val="99"/>
    <w:rsid w:val="00F039D5"/>
    <w:rPr>
      <w:sz w:val="20"/>
      <w:szCs w:val="20"/>
    </w:rPr>
  </w:style>
  <w:style w:type="paragraph" w:styleId="aa">
    <w:name w:val="Balloon Text"/>
    <w:basedOn w:val="a"/>
    <w:link w:val="ab"/>
    <w:uiPriority w:val="99"/>
    <w:semiHidden/>
    <w:unhideWhenUsed/>
    <w:rsid w:val="00FA3E1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A3E15"/>
    <w:rPr>
      <w:rFonts w:asciiTheme="majorHAnsi" w:eastAsiaTheme="majorEastAsia" w:hAnsiTheme="majorHAnsi" w:cstheme="majorBidi"/>
      <w:sz w:val="18"/>
      <w:szCs w:val="18"/>
    </w:rPr>
  </w:style>
  <w:style w:type="paragraph" w:customStyle="1" w:styleId="7">
    <w:name w:val="樣式7"/>
    <w:basedOn w:val="a"/>
    <w:rsid w:val="00AA3CFB"/>
    <w:pPr>
      <w:kinsoku w:val="0"/>
      <w:adjustRightInd w:val="0"/>
      <w:spacing w:line="360" w:lineRule="exact"/>
      <w:ind w:left="1361" w:hanging="1361"/>
      <w:textAlignment w:val="baseline"/>
    </w:pPr>
    <w:rPr>
      <w:rFonts w:ascii="Times New Roman" w:eastAsia="全真楷書" w:hAnsi="Times New Roman" w:cs="Times New Roman"/>
      <w:spacing w:val="14"/>
      <w:kern w:val="0"/>
      <w:sz w:val="28"/>
      <w:szCs w:val="20"/>
    </w:rPr>
  </w:style>
  <w:style w:type="paragraph" w:customStyle="1" w:styleId="22">
    <w:name w:val="樣式22"/>
    <w:basedOn w:val="a"/>
    <w:rsid w:val="00160977"/>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3">
    <w:name w:val="Body Text Indent 3"/>
    <w:basedOn w:val="a"/>
    <w:link w:val="30"/>
    <w:unhideWhenUsed/>
    <w:rsid w:val="007279DC"/>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7279DC"/>
    <w:rPr>
      <w:rFonts w:ascii="Times New Roman" w:eastAsia="新細明體" w:hAnsi="Times New Roman" w:cs="Times New Roman"/>
      <w:sz w:val="16"/>
      <w:szCs w:val="16"/>
    </w:rPr>
  </w:style>
  <w:style w:type="paragraph" w:styleId="Web">
    <w:name w:val="Normal (Web)"/>
    <w:basedOn w:val="a"/>
    <w:rsid w:val="001C573A"/>
    <w:rPr>
      <w:rFonts w:ascii="Times New Roman" w:eastAsia="新細明體" w:hAnsi="Times New Roman" w:cs="Times New Roman"/>
      <w:szCs w:val="24"/>
    </w:rPr>
  </w:style>
  <w:style w:type="character" w:customStyle="1" w:styleId="50">
    <w:name w:val="標題 5 字元"/>
    <w:basedOn w:val="a1"/>
    <w:link w:val="5"/>
    <w:rsid w:val="0024015D"/>
    <w:rPr>
      <w:rFonts w:ascii="標楷體" w:eastAsia="標楷體" w:hAnsi="Times New Roman" w:cs="Times New Roman"/>
      <w:kern w:val="0"/>
      <w:sz w:val="28"/>
      <w:szCs w:val="20"/>
    </w:rPr>
  </w:style>
  <w:style w:type="paragraph" w:styleId="ac">
    <w:name w:val="Plain Text"/>
    <w:basedOn w:val="a"/>
    <w:link w:val="ad"/>
    <w:rsid w:val="0024015D"/>
    <w:rPr>
      <w:rFonts w:ascii="細明體" w:eastAsia="細明體" w:hAnsi="Courier New" w:cs="Courier New"/>
      <w:szCs w:val="24"/>
    </w:rPr>
  </w:style>
  <w:style w:type="character" w:customStyle="1" w:styleId="ad">
    <w:name w:val="純文字 字元"/>
    <w:basedOn w:val="a1"/>
    <w:link w:val="ac"/>
    <w:rsid w:val="0024015D"/>
    <w:rPr>
      <w:rFonts w:ascii="細明體" w:eastAsia="細明體" w:hAnsi="Courier New" w:cs="Courier New"/>
      <w:szCs w:val="24"/>
    </w:rPr>
  </w:style>
  <w:style w:type="paragraph" w:styleId="a0">
    <w:name w:val="Normal Indent"/>
    <w:basedOn w:val="a"/>
    <w:uiPriority w:val="99"/>
    <w:semiHidden/>
    <w:unhideWhenUsed/>
    <w:rsid w:val="002401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DB77-9A26-4906-B591-8BA7C7A2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2013-10-17T06:37:00Z</cp:lastPrinted>
  <dcterms:created xsi:type="dcterms:W3CDTF">2013-11-08T01:53:00Z</dcterms:created>
  <dcterms:modified xsi:type="dcterms:W3CDTF">2013-11-08T02:13:00Z</dcterms:modified>
</cp:coreProperties>
</file>